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宋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 w:val="0"/>
          <w:bCs/>
          <w:color w:val="000000"/>
          <w:sz w:val="32"/>
          <w:szCs w:val="32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年农技推广补助项目科技示范展示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基地申报指南</w:t>
      </w:r>
    </w:p>
    <w:bookmarkEnd w:id="0"/>
    <w:p>
      <w:pPr>
        <w:spacing w:line="540" w:lineRule="exact"/>
        <w:jc w:val="center"/>
        <w:rPr>
          <w:rFonts w:ascii="方正小标宋简体" w:hAnsi="宋体" w:eastAsia="方正小标宋简体"/>
          <w:b w:val="0"/>
          <w:bCs/>
          <w:color w:val="000000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0"/>
        <w:textAlignment w:val="auto"/>
        <w:rPr>
          <w:rFonts w:ascii="黑体" w:eastAsia="黑体"/>
          <w:b w:val="0"/>
          <w:bCs/>
          <w:color w:val="000000"/>
          <w:sz w:val="28"/>
          <w:szCs w:val="36"/>
        </w:rPr>
      </w:pPr>
      <w:r>
        <w:rPr>
          <w:rFonts w:hint="eastAsia" w:ascii="黑体" w:eastAsia="黑体" w:cs="黑体"/>
          <w:b w:val="0"/>
          <w:bCs/>
          <w:color w:val="000000"/>
          <w:sz w:val="28"/>
          <w:szCs w:val="36"/>
        </w:rPr>
        <w:t>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ascii="黑体" w:eastAsia="黑体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在恩平市内登记注册的种植、畜牧、水产生产主体。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0"/>
        <w:textAlignment w:val="auto"/>
        <w:rPr>
          <w:rFonts w:ascii="黑体" w:eastAsia="黑体"/>
          <w:b w:val="0"/>
          <w:bCs/>
          <w:color w:val="000000"/>
          <w:sz w:val="28"/>
          <w:szCs w:val="36"/>
        </w:rPr>
      </w:pPr>
      <w:r>
        <w:rPr>
          <w:rFonts w:hint="eastAsia" w:ascii="黑体" w:eastAsia="黑体" w:cs="黑体"/>
          <w:b w:val="0"/>
          <w:bCs/>
          <w:color w:val="000000"/>
          <w:sz w:val="28"/>
          <w:szCs w:val="36"/>
        </w:rPr>
        <w:t>申报类别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年农技推广补助项目农业科技示范展示基地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个。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0"/>
        <w:textAlignment w:val="auto"/>
        <w:rPr>
          <w:rFonts w:ascii="黑体" w:eastAsia="黑体"/>
          <w:b w:val="0"/>
          <w:bCs/>
          <w:color w:val="000000"/>
          <w:sz w:val="28"/>
          <w:szCs w:val="36"/>
        </w:rPr>
      </w:pPr>
      <w:r>
        <w:rPr>
          <w:rFonts w:hint="eastAsia" w:ascii="黑体" w:eastAsia="黑体" w:cs="黑体"/>
          <w:b w:val="0"/>
          <w:bCs/>
          <w:color w:val="000000"/>
          <w:sz w:val="28"/>
          <w:szCs w:val="36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ascii="仿宋_GB2312" w:eastAsia="仿宋_GB2312" w:cs="仿宋_GB2312"/>
          <w:b w:val="0"/>
          <w:bCs/>
          <w:color w:val="000000"/>
          <w:sz w:val="28"/>
          <w:szCs w:val="36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经营主体生产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8"/>
          <w:szCs w:val="36"/>
        </w:rPr>
        <w:t>规模较大，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经营状况良好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2</w:t>
      </w:r>
      <w:r>
        <w:rPr>
          <w:rFonts w:ascii="仿宋_GB2312" w:eastAsia="仿宋_GB2312" w:cs="仿宋_GB2312"/>
          <w:b w:val="0"/>
          <w:bCs/>
          <w:color w:val="000000"/>
          <w:sz w:val="28"/>
          <w:szCs w:val="36"/>
        </w:rPr>
        <w:t>.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经营主体生产经营有可持续性，土地租赁期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  <w:lang w:eastAsia="zh-CN"/>
        </w:rPr>
        <w:t>五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3</w:t>
      </w:r>
      <w:r>
        <w:rPr>
          <w:rFonts w:ascii="仿宋_GB2312" w:eastAsia="仿宋_GB2312" w:cs="仿宋_GB2312"/>
          <w:b w:val="0"/>
          <w:bCs/>
          <w:color w:val="000000"/>
          <w:sz w:val="28"/>
          <w:szCs w:val="36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基地内有主推技术或主推品种，场内布局合理、空间开阔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8"/>
          <w:szCs w:val="36"/>
        </w:rPr>
        <w:t>、卫生整洁、生产规范，有较高科技含量和先进性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4</w:t>
      </w:r>
      <w:r>
        <w:rPr>
          <w:rFonts w:ascii="仿宋_GB2312" w:eastAsia="仿宋_GB2312" w:cs="仿宋_GB2312"/>
          <w:b w:val="0"/>
          <w:bCs/>
          <w:color w:val="000000"/>
          <w:sz w:val="28"/>
          <w:szCs w:val="36"/>
        </w:rPr>
        <w:t>.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申报单位自觉接受农业部门的业务指导，配合完成农业技术推广、农业培训、农产品质量安全等方面的工作。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5</w:t>
      </w:r>
      <w:r>
        <w:rPr>
          <w:rFonts w:ascii="仿宋_GB2312" w:eastAsia="仿宋_GB2312" w:cs="仿宋_GB2312"/>
          <w:b w:val="0"/>
          <w:bCs/>
          <w:color w:val="000000"/>
          <w:sz w:val="28"/>
          <w:szCs w:val="36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优先选取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8"/>
          <w:szCs w:val="36"/>
        </w:rPr>
        <w:t>施行标准化生产及荣获“三品一标一名牌”、省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8"/>
          <w:szCs w:val="36"/>
          <w:lang w:eastAsia="zh-CN"/>
        </w:rPr>
        <w:t>菜篮子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8"/>
          <w:szCs w:val="36"/>
        </w:rPr>
        <w:t>基地、省名特优新农产品称号的企业，江门市级以上的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龙头企业、示范性家庭农场、示范性农业专业合作社等经营主体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宋体" w:eastAsia="仿宋_GB2312"/>
          <w:b w:val="0"/>
          <w:bCs/>
          <w:color w:val="000000"/>
          <w:kern w:val="0"/>
          <w:sz w:val="28"/>
          <w:szCs w:val="36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8"/>
          <w:szCs w:val="36"/>
        </w:rPr>
        <w:t>6.有完善的生产销售台账制度，使用食用农产品承诺达标合格证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、有近二年的自检或委托检测记录。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7.接受过各级部门生产安全（食品安全）检查并无发现重大问题的企业。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8</w:t>
      </w:r>
      <w:r>
        <w:rPr>
          <w:rFonts w:ascii="仿宋_GB2312" w:eastAsia="仿宋_GB2312" w:cs="仿宋_GB2312"/>
          <w:b w:val="0"/>
          <w:bCs/>
          <w:color w:val="000000"/>
          <w:sz w:val="28"/>
          <w:szCs w:val="36"/>
        </w:rPr>
        <w:t>.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前三年没有严重违法违纪行为或被政府相关部门处理处罚记录。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黑体" w:eastAsia="黑体" w:cs="黑体"/>
          <w:b w:val="0"/>
          <w:bCs/>
          <w:color w:val="000000"/>
          <w:sz w:val="28"/>
          <w:szCs w:val="36"/>
        </w:rPr>
      </w:pPr>
      <w:r>
        <w:rPr>
          <w:rFonts w:hint="eastAsia" w:ascii="黑体" w:eastAsia="黑体" w:cs="黑体"/>
          <w:b w:val="0"/>
          <w:bCs/>
          <w:color w:val="000000"/>
          <w:sz w:val="28"/>
          <w:szCs w:val="36"/>
        </w:rPr>
        <w:t>四、示范展示基地建设标准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本项目一个基地投入不高于5万元资金用于开展科技示范展示所需的设施装备、农（兽）药、化肥、饲料、种子、种畜禽、水产苗种、试验、等物资投入，以及标志性建设、组织展示活动等。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eastAsia="黑体"/>
          <w:b w:val="0"/>
          <w:bCs/>
          <w:color w:val="000000"/>
          <w:sz w:val="28"/>
          <w:szCs w:val="36"/>
        </w:rPr>
      </w:pPr>
      <w:r>
        <w:rPr>
          <w:rFonts w:hint="eastAsia" w:ascii="黑体" w:eastAsia="黑体" w:cs="黑体"/>
          <w:b w:val="0"/>
          <w:bCs/>
          <w:color w:val="000000"/>
          <w:sz w:val="28"/>
          <w:szCs w:val="36"/>
        </w:rPr>
        <w:t>五、申报程序和有关要求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申报程序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在政府网发布本申报通知。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申报单位编制项目申报材料，上报市农业农村局。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市农业农村局组织</w:t>
      </w:r>
      <w:r>
        <w:rPr>
          <w:rFonts w:ascii="仿宋_GB2312" w:hAnsi="仿宋_GB2312" w:eastAsia="仿宋_GB2312" w:cs="仿宋_GB2312"/>
          <w:b w:val="0"/>
          <w:bCs/>
          <w:color w:val="000000"/>
          <w:sz w:val="28"/>
          <w:szCs w:val="36"/>
        </w:rPr>
        <w:t>项目专家组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对申报单位材料进行集中评审，按照竞争性分配原则确定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8"/>
          <w:szCs w:val="36"/>
        </w:rPr>
        <w:t>示范基地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名单。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在政府网把这次遴选的结果进行公示，接受群众监督。有异议的要进行复核更改或重选，无异议则这次遴选结果成立。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材料受理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纸质申报材料于202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日前一式三份报恩平市农业农村局农产品质量安全与市场信息化股（逾期不受理）。同时报送</w:t>
      </w:r>
      <w:r>
        <w:rPr>
          <w:rFonts w:ascii="仿宋_GB2312" w:hAnsi="仿宋_GB2312" w:eastAsia="仿宋_GB2312" w:cs="仿宋_GB2312"/>
          <w:b w:val="0"/>
          <w:bCs/>
          <w:color w:val="000000"/>
          <w:sz w:val="28"/>
          <w:szCs w:val="36"/>
        </w:rPr>
        <w:t>Word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文档电子版一份。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纸质申报材料要求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申报材料包括封面、项目申报书（样式见附件2）、资质及实绩证明材料：申报单位营业执照复印件、上年末及上月会计报表和所获得的荣誉称号、主推品种和主推技术名称及近两年生产示范情况、前二年生产销售台账原件、近二年自检或委托检测记录、土地经营权证或租赁合同复印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申报材料要求一式三份，统一用</w:t>
      </w:r>
      <w:r>
        <w:rPr>
          <w:rFonts w:ascii="仿宋_GB2312" w:hAnsi="仿宋_GB2312" w:eastAsia="仿宋_GB2312" w:cs="仿宋_GB2312"/>
          <w:b w:val="0"/>
          <w:bCs/>
          <w:color w:val="000000"/>
          <w:sz w:val="28"/>
          <w:szCs w:val="36"/>
        </w:rPr>
        <w:t>A4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纸打印或复印，按上述顺序，装订成册。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黑体" w:eastAsia="黑体" w:cs="黑体"/>
          <w:b w:val="0"/>
          <w:bCs/>
          <w:color w:val="000000"/>
          <w:sz w:val="28"/>
          <w:szCs w:val="36"/>
        </w:rPr>
      </w:pPr>
      <w:r>
        <w:rPr>
          <w:rFonts w:hint="eastAsia" w:ascii="黑体" w:eastAsia="黑体" w:cs="黑体"/>
          <w:b w:val="0"/>
          <w:bCs/>
          <w:color w:val="000000"/>
          <w:sz w:val="28"/>
          <w:szCs w:val="36"/>
        </w:rPr>
        <w:t>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由农业农村局组织</w:t>
      </w:r>
      <w:r>
        <w:rPr>
          <w:rFonts w:ascii="仿宋_GB2312" w:hAnsi="仿宋_GB2312" w:eastAsia="仿宋_GB2312" w:cs="仿宋_GB2312"/>
          <w:b w:val="0"/>
          <w:bCs/>
          <w:color w:val="000000"/>
          <w:sz w:val="28"/>
          <w:szCs w:val="36"/>
        </w:rPr>
        <w:t>项目专家组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负责202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年农技推广补助项目科技示范展示基地的遴选。具体程序如下：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条件审核：对各申报主体对照本《指南》的申报条件进行审核，对不符合条件的进行淘汰，符合条件的进入下一评选环节。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优劣排序：对符合条件的申报主体，按其申报类别进行分组，并对照申报条件对每组各主体进行优劣排序。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择优选用：按各类别需选取的基地数量目标，由优到劣依次选取，直至选足所需数量。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eastAsia="黑体"/>
          <w:b w:val="0"/>
          <w:bCs/>
          <w:color w:val="000000"/>
          <w:sz w:val="28"/>
          <w:szCs w:val="36"/>
        </w:rPr>
      </w:pPr>
      <w:r>
        <w:rPr>
          <w:rFonts w:hint="eastAsia" w:ascii="黑体" w:eastAsia="黑体" w:cs="黑体"/>
          <w:b w:val="0"/>
          <w:bCs/>
          <w:color w:val="000000"/>
          <w:sz w:val="28"/>
          <w:szCs w:val="36"/>
        </w:rPr>
        <w:t>七、示范展示基地管理、验收办法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申报单位入选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示范展示基地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后，严格按照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示范展示基地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建设内容和资金安排组织实施和验收，实现项目绩效目标。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示范展示基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建设总投入资金严格国家财税管理的有关规定，主动接受农业、财政部门和审计部门等相关单位的监督。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/>
          <w:b w:val="0"/>
          <w:bCs/>
          <w:color w:val="00000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资金拨付管理。项目验收通过后由财政部门按照国库集中支付方式进行。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黑体" w:eastAsia="黑体"/>
          <w:b w:val="0"/>
          <w:bCs/>
          <w:color w:val="000000"/>
          <w:sz w:val="28"/>
          <w:szCs w:val="36"/>
        </w:rPr>
      </w:pPr>
      <w:r>
        <w:rPr>
          <w:rFonts w:hint="eastAsia" w:ascii="黑体" w:eastAsia="黑体" w:cs="黑体"/>
          <w:b w:val="0"/>
          <w:bCs/>
          <w:color w:val="000000"/>
          <w:sz w:val="28"/>
          <w:szCs w:val="36"/>
        </w:rPr>
        <w:t>八、其他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</w:pP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本指南由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恩平市农业农村局</w:t>
      </w:r>
      <w:r>
        <w:rPr>
          <w:rFonts w:hint="eastAsia" w:ascii="仿宋_GB2312" w:eastAsia="仿宋_GB2312" w:cs="仿宋_GB2312"/>
          <w:b w:val="0"/>
          <w:bCs/>
          <w:color w:val="000000"/>
          <w:sz w:val="28"/>
          <w:szCs w:val="36"/>
        </w:rPr>
        <w:t>负责解释。未尽事宜，请与市农业农村局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6"/>
        </w:rPr>
        <w:t>农产品质量安全与市场信息化股联系。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B4A03"/>
    <w:multiLevelType w:val="multilevel"/>
    <w:tmpl w:val="4E4B4A0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76750B8"/>
    <w:multiLevelType w:val="singleLevel"/>
    <w:tmpl w:val="576750B8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/>
      </w:rPr>
    </w:lvl>
  </w:abstractNum>
  <w:abstractNum w:abstractNumId="2">
    <w:nsid w:val="57CA21A9"/>
    <w:multiLevelType w:val="singleLevel"/>
    <w:tmpl w:val="57CA21A9"/>
    <w:lvl w:ilvl="0" w:tentative="0">
      <w:start w:val="1"/>
      <w:numFmt w:val="chineseCounting"/>
      <w:suff w:val="nothing"/>
      <w:lvlText w:val="（%1）"/>
      <w:lvlJc w:val="left"/>
      <w:pPr>
        <w:ind w:left="567"/>
      </w:pPr>
    </w:lvl>
  </w:abstractNum>
  <w:abstractNum w:abstractNumId="3">
    <w:nsid w:val="5A7FAE44"/>
    <w:multiLevelType w:val="singleLevel"/>
    <w:tmpl w:val="5A7FAE44"/>
    <w:lvl w:ilvl="0" w:tentative="0">
      <w:start w:val="6"/>
      <w:numFmt w:val="chineseCounting"/>
      <w:suff w:val="nothing"/>
      <w:lvlText w:val="%1、"/>
      <w:lvlJc w:val="left"/>
    </w:lvl>
  </w:abstractNum>
  <w:abstractNum w:abstractNumId="4">
    <w:nsid w:val="5A7FB009"/>
    <w:multiLevelType w:val="singleLevel"/>
    <w:tmpl w:val="5A7FB009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A7FB6FF"/>
    <w:multiLevelType w:val="singleLevel"/>
    <w:tmpl w:val="5A7FB6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ZThlOTk4YjFhNDAyZTVkZTdiMzZlYzg3YTdiOWYifQ=="/>
  </w:docVars>
  <w:rsids>
    <w:rsidRoot w:val="379A4300"/>
    <w:rsid w:val="02112B24"/>
    <w:rsid w:val="032C422D"/>
    <w:rsid w:val="061136A8"/>
    <w:rsid w:val="24D1702B"/>
    <w:rsid w:val="298B5B1A"/>
    <w:rsid w:val="379A4300"/>
    <w:rsid w:val="7F58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ascii="仿宋_GB2312" w:hAnsi="仿宋_GB2312" w:eastAsia="仿宋_GB2312" w:cs="Times New Roman"/>
      <w:b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1275</Words>
  <Characters>1300</Characters>
  <Lines>0</Lines>
  <Paragraphs>0</Paragraphs>
  <TotalTime>5</TotalTime>
  <ScaleCrop>false</ScaleCrop>
  <LinksUpToDate>false</LinksUpToDate>
  <CharactersWithSpaces>1300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2023-12-11T10:10:00Z</dcterms:created>
  <dc:creator>Couvrir</dc:creator>
  <cp:lastModifiedBy>epnybgs</cp:lastModifiedBy>
  <dcterms:modified xsi:type="dcterms:W3CDTF">2026-02-12T11:21:17Z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5B7FBCC3BE93418884BFD16769D9E7E5_13</vt:lpwstr>
  </property>
</Properties>
</file>