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FA460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附件2</w:t>
      </w:r>
    </w:p>
    <w:p w14:paraId="1EC86799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项目评分表</w:t>
      </w:r>
    </w:p>
    <w:tbl>
      <w:tblPr>
        <w:tblStyle w:val="6"/>
        <w:tblpPr w:leftFromText="180" w:rightFromText="180" w:vertAnchor="text" w:horzAnchor="page" w:tblpX="1166" w:tblpY="216"/>
        <w:tblOverlap w:val="never"/>
        <w:tblW w:w="9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070"/>
        <w:gridCol w:w="6670"/>
        <w:gridCol w:w="860"/>
      </w:tblGrid>
      <w:tr w14:paraId="4364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30" w:type="dxa"/>
          <w:trHeight w:val="397" w:hRule="atLeast"/>
        </w:trPr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1776EDF">
            <w:pPr>
              <w:spacing w:line="320" w:lineRule="exact"/>
              <w:rPr>
                <w:rFonts w:asci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报名单位</w:t>
            </w:r>
            <w:r>
              <w:rPr>
                <w:rFonts w:ascii="仿宋_GB2312" w:eastAsia="仿宋_GB2312" w:cs="仿宋_GB2312"/>
                <w:sz w:val="24"/>
                <w:lang w:bidi="ar"/>
              </w:rPr>
              <w:t>：</w:t>
            </w:r>
          </w:p>
        </w:tc>
      </w:tr>
      <w:tr w14:paraId="3323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822953">
            <w:pPr>
              <w:spacing w:line="3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sz w:val="21"/>
                <w:szCs w:val="21"/>
                <w:lang w:bidi="ar"/>
              </w:rPr>
              <w:t>评分结构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26ACEC">
            <w:pPr>
              <w:spacing w:line="3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sz w:val="21"/>
                <w:szCs w:val="21"/>
                <w:lang w:bidi="ar"/>
              </w:rPr>
              <w:t>评分指标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368F46">
            <w:pPr>
              <w:spacing w:line="3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sz w:val="21"/>
                <w:szCs w:val="21"/>
                <w:lang w:bidi="ar"/>
              </w:rPr>
              <w:t>评分标准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BCFD57"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sz w:val="21"/>
                <w:szCs w:val="21"/>
                <w:lang w:bidi="ar"/>
              </w:rPr>
              <w:t>评分</w:t>
            </w:r>
          </w:p>
        </w:tc>
      </w:tr>
      <w:tr w14:paraId="1E1B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428991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技术部分</w:t>
            </w:r>
          </w:p>
          <w:p w14:paraId="6084D6EE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4387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 w14:paraId="792F0851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  <w:p w14:paraId="0C693B12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(10</w:t>
            </w: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55A3">
            <w:pPr>
              <w:pStyle w:val="13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申报主体的书面报价</w:t>
            </w:r>
          </w:p>
          <w:p w14:paraId="44516F46">
            <w:pPr>
              <w:pStyle w:val="13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申报主体的营业执照（或法人登记证书）复印件</w:t>
            </w:r>
          </w:p>
          <w:p w14:paraId="46D256D0">
            <w:pPr>
              <w:pStyle w:val="13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企业信用报告（在国家企业信用信息公示系统内出具报告</w:t>
            </w:r>
            <w:r>
              <w:rPr>
                <w:rFonts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涵盖营业执照信息、行政许可信息、行政处罚信息、列入经营异常名录信息等</w:t>
            </w:r>
            <w:r>
              <w:rPr>
                <w:rFonts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内容）。</w:t>
            </w:r>
          </w:p>
          <w:p w14:paraId="675ACFEA">
            <w:pPr>
              <w:pStyle w:val="13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上述三项指标，不提供资料不得分。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FC4C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  <w:lang w:bidi="ar"/>
              </w:rPr>
            </w:pPr>
          </w:p>
        </w:tc>
      </w:tr>
      <w:tr w14:paraId="21AAF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A3FC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5B74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项目整体服务方案</w:t>
            </w:r>
          </w:p>
          <w:p w14:paraId="2E077CC3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(40</w:t>
            </w: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63A7">
            <w:pPr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根据申报主体提交的整体实施方案对本项目熟悉程度、是否切合项目、工作计划、资金安排、人员安排、设备投入等整体情况进行评分：</w:t>
            </w:r>
          </w:p>
          <w:p w14:paraId="7E61C0E7">
            <w:pPr>
              <w:pStyle w:val="13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工作计划。制定整体工作计划和时间表，明确各个工作环节的主要内容。对工作内容涵盖程度高，可行性强的，最高可得10分，条件不足酌情扣分。</w:t>
            </w:r>
          </w:p>
          <w:p w14:paraId="79056C19">
            <w:pPr>
              <w:pStyle w:val="13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资金安排。提供项目资金分配表，各环节资金安排合理，最高可得10分，条件不足酌情扣分。</w:t>
            </w:r>
          </w:p>
          <w:p w14:paraId="794BBFA2">
            <w:pPr>
              <w:pStyle w:val="13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人员安排。综合考虑工作队伍人数、持专业职称人数等队伍力量。工作队伍人数达5人以上，可得5分；持中、高级职称为2人以上的，可得5分。工作队伍人员需提供社保记录证明，以证明劳务关系。条件不足酌情扣分，最高可得10分。</w:t>
            </w:r>
          </w:p>
          <w:p w14:paraId="114D6263">
            <w:pPr>
              <w:pStyle w:val="13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创新程度。申报主体提供的实施方案创新程度高，成果扎实，相关工作成果曾被主流媒体报道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，最高可得5分，条件不足酌情扣分。</w:t>
            </w:r>
          </w:p>
          <w:p w14:paraId="34E4919F">
            <w:pPr>
              <w:pStyle w:val="13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售后服务。售后服务便捷且响应速度快，最高可得5分，条件不足酌情扣分。</w:t>
            </w:r>
          </w:p>
          <w:p w14:paraId="72C6027C">
            <w:pPr>
              <w:pStyle w:val="13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不提供资料，不得分。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D012">
            <w:pPr>
              <w:spacing w:line="320" w:lineRule="exact"/>
              <w:jc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</w:p>
        </w:tc>
      </w:tr>
      <w:tr w14:paraId="07EA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F096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  <w:p w14:paraId="21EBA2A9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354B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相关</w:t>
            </w:r>
          </w:p>
          <w:p w14:paraId="226377A0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  <w:p w14:paraId="3058AC44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(30</w:t>
            </w: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8BBC">
            <w:pPr>
              <w:pStyle w:val="13"/>
              <w:numPr>
                <w:ilvl w:val="0"/>
                <w:numId w:val="0"/>
              </w:numPr>
              <w:spacing w:line="320" w:lineRule="exact"/>
              <w:ind w:leftChars="0"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申报主体三年内曾完成农业农村类项目，每份合同最高可得10分，合同的工作内容与本项目不相近的，将酌情扣分。本项最高总得分为30分。</w:t>
            </w:r>
          </w:p>
          <w:p w14:paraId="5F9C4EFB">
            <w:pPr>
              <w:pStyle w:val="13"/>
              <w:numPr>
                <w:ilvl w:val="0"/>
                <w:numId w:val="0"/>
              </w:numPr>
              <w:spacing w:line="320" w:lineRule="exact"/>
              <w:ind w:leftChars="0"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注：提供合同复印件并加盖投标人公章，以合同签订时间为准，不提供资料不得分。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0E87">
            <w:pPr>
              <w:spacing w:line="320" w:lineRule="exact"/>
              <w:jc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</w:p>
        </w:tc>
      </w:tr>
      <w:tr w14:paraId="6A15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5BEB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报价部分</w:t>
            </w:r>
          </w:p>
          <w:p w14:paraId="4C095C23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7C6B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 w14:paraId="31470A7C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  <w:p w14:paraId="32EDD925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(20</w:t>
            </w: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099C">
            <w:pPr>
              <w:pStyle w:val="13"/>
              <w:numPr>
                <w:ilvl w:val="0"/>
                <w:numId w:val="0"/>
              </w:numPr>
              <w:spacing w:line="320" w:lineRule="exact"/>
              <w:ind w:leftChars="0"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投标报价得分＝（评标基准价/投标报价）×价格分值</w:t>
            </w:r>
          </w:p>
          <w:p w14:paraId="5FF110C6">
            <w:pPr>
              <w:pStyle w:val="13"/>
              <w:numPr>
                <w:ilvl w:val="0"/>
                <w:numId w:val="0"/>
              </w:numPr>
              <w:spacing w:line="320" w:lineRule="exact"/>
              <w:ind w:leftChars="0"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注：满足招标文件要求且投标价格最低的投标报价为评标基准价。最低报价不是中标的唯一依据。因落实政府采购政策进行价格调整的，以调整后的价格计算评标基准价和投标报价。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03DD">
            <w:pPr>
              <w:spacing w:line="320" w:lineRule="exact"/>
              <w:jc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</w:p>
        </w:tc>
      </w:tr>
      <w:tr w14:paraId="29CF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892D">
            <w:pPr>
              <w:spacing w:line="320" w:lineRule="exact"/>
              <w:jc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"/>
              </w:rPr>
              <w:t>综合得分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8B2F">
            <w:pPr>
              <w:spacing w:line="320" w:lineRule="exact"/>
              <w:jc w:val="left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4F17">
            <w:pPr>
              <w:spacing w:line="320" w:lineRule="exact"/>
              <w:jc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</w:p>
        </w:tc>
      </w:tr>
    </w:tbl>
    <w:p w14:paraId="2C945A5B"/>
    <w:p w14:paraId="75285CC2">
      <w:pPr>
        <w:spacing w:line="320" w:lineRule="exact"/>
        <w:jc w:val="left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28"/>
          <w:lang w:bidi="ar"/>
        </w:rPr>
        <w:t>评审组员</w:t>
      </w:r>
      <w:r>
        <w:rPr>
          <w:rFonts w:ascii="仿宋_GB2312" w:eastAsia="仿宋_GB2312" w:cs="仿宋_GB2312"/>
          <w:sz w:val="28"/>
          <w:lang w:bidi="ar"/>
        </w:rPr>
        <w:t>签字：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50891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691E1A9E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9F6DC9"/>
    <w:multiLevelType w:val="multilevel"/>
    <w:tmpl w:val="259F6DC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500E7"/>
    <w:multiLevelType w:val="multilevel"/>
    <w:tmpl w:val="5A2500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2088A"/>
    <w:rsid w:val="0DC7529C"/>
    <w:rsid w:val="1200567A"/>
    <w:rsid w:val="2079293B"/>
    <w:rsid w:val="21010563"/>
    <w:rsid w:val="2879797C"/>
    <w:rsid w:val="321C75CA"/>
    <w:rsid w:val="33E06FC4"/>
    <w:rsid w:val="3832088A"/>
    <w:rsid w:val="3B914B85"/>
    <w:rsid w:val="3C991F43"/>
    <w:rsid w:val="49CA7BE0"/>
    <w:rsid w:val="4A1142C2"/>
    <w:rsid w:val="4DDD6C4C"/>
    <w:rsid w:val="59715A31"/>
    <w:rsid w:val="6837248C"/>
    <w:rsid w:val="6F5E2D79"/>
    <w:rsid w:val="728C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200" w:after="200" w:line="560" w:lineRule="exact"/>
      <w:ind w:firstLine="800" w:firstLineChars="200"/>
      <w:outlineLvl w:val="1"/>
    </w:pPr>
    <w:rPr>
      <w:rFonts w:ascii="Cambria" w:hAnsi="Cambria" w:eastAsia="黑体" w:cs="Times New Roman"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2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cs="Times New Roman"/>
    </w:rPr>
  </w:style>
  <w:style w:type="paragraph" w:customStyle="1" w:styleId="10">
    <w:name w:val="封面1"/>
    <w:basedOn w:val="1"/>
    <w:autoRedefine/>
    <w:qFormat/>
    <w:uiPriority w:val="0"/>
    <w:pPr>
      <w:adjustRightInd w:val="0"/>
      <w:snapToGrid w:val="0"/>
      <w:spacing w:line="590" w:lineRule="exact"/>
      <w:jc w:val="center"/>
    </w:pPr>
    <w:rPr>
      <w:rFonts w:ascii="方正小标宋简体" w:hAnsi="方正小标宋简体" w:eastAsia="方正小标宋简体" w:cs="方正小标宋简体"/>
      <w:snapToGrid w:val="0"/>
      <w:kern w:val="0"/>
      <w:sz w:val="48"/>
      <w:szCs w:val="44"/>
    </w:rPr>
  </w:style>
  <w:style w:type="paragraph" w:customStyle="1" w:styleId="11">
    <w:name w:val="文体格式"/>
    <w:basedOn w:val="12"/>
    <w:autoRedefine/>
    <w:qFormat/>
    <w:uiPriority w:val="0"/>
  </w:style>
  <w:style w:type="paragraph" w:customStyle="1" w:styleId="12">
    <w:name w:val="正文缩进1"/>
    <w:basedOn w:val="1"/>
    <w:autoRedefine/>
    <w:qFormat/>
    <w:uiPriority w:val="0"/>
    <w:pPr>
      <w:adjustRightInd w:val="0"/>
      <w:snapToGrid w:val="0"/>
      <w:spacing w:line="360" w:lineRule="auto"/>
    </w:pPr>
    <w:rPr>
      <w:rFonts w:eastAsia="仿宋_GB2312"/>
      <w:bCs/>
      <w:kern w:val="0"/>
      <w:szCs w:val="2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2452</Words>
  <Characters>2541</Characters>
  <Lines>0</Lines>
  <Paragraphs>0</Paragraphs>
  <TotalTime>6</TotalTime>
  <ScaleCrop>false</ScaleCrop>
  <LinksUpToDate>false</LinksUpToDate>
  <CharactersWithSpaces>2944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2025-07-01T06:57:00Z</dcterms:created>
  <dc:creator>V2</dc:creator>
  <cp:lastModifiedBy>V2</cp:lastModifiedBy>
  <cp:lastPrinted>2025-08-14T02:16:46Z</cp:lastPrinted>
  <dcterms:modified xsi:type="dcterms:W3CDTF">2025-08-14T02:23:36Z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E0F6572F98B6458FBFDD57D89EE85724_13</vt:lpwstr>
  </property>
  <property fmtid="{D5CDD505-2E9C-101B-9397-08002B2CF9AE}" pid="4" name="KSOTemplateDocerSaveRecord">
    <vt:lpwstr>eyJoZGlkIjoiNDdkYTMzNTdiMzgzYWVhOTRiOGM2MTY3MjUxMDk4NjQiLCJ1c2VySWQiOiIxMzU5ODk4MzMxIn0=</vt:lpwstr>
  </property>
</Properties>
</file>