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/>
        <w:adjustRightInd w:val="0"/>
        <w:snapToGrid w:val="0"/>
        <w:spacing w:afterLines="0" w:line="590" w:lineRule="exact"/>
        <w:ind w:firstLine="0" w:firstLineChars="0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Cs w:val="32"/>
        </w:rPr>
        <w:t>附件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autoSpaceDN/>
        <w:adjustRightInd w:val="0"/>
        <w:snapToGrid w:val="0"/>
        <w:spacing w:afterLines="0" w:line="59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2023年广东省农业主导品种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主推技术名单</w:t>
      </w:r>
    </w:p>
    <w:p>
      <w:pPr>
        <w:adjustRightInd w:val="0"/>
        <w:snapToGrid w:val="0"/>
        <w:spacing w:afterLines="0" w:line="590" w:lineRule="atLeas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 xml:space="preserve"> </w:t>
      </w:r>
    </w:p>
    <w:tbl>
      <w:tblPr>
        <w:tblStyle w:val="6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01"/>
        <w:gridCol w:w="2212"/>
        <w:gridCol w:w="5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主导品种（10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粤禾丝苗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南优占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五山丝苗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粤农丝苗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美香占2号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南晶香占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广东省农业科学院水稻研究所、广东省金稻种业有限公司、中国种子集团有限公司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粤美占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19香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黄广油占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双黄占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广东省农业科学院水稻研究所新品种选育研究室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南桂占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吉丰优1002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广东省农业科学院水稻研究所、广东省金稻种业有限公司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广8优金占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青香优19香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广东鲜美种苗股份有限公司、广东省农业科学院水稻研究所、稻道隆（广东）生物科技有限公司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广8优2168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耕香优荔丝苗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广东现代种业发展有限公司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Y两优1378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华南农业大学国家植物航天育种工程技术研究中心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金农丝苗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粤香430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广泰优天弘丝苗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广东天弘种业有限公司、广东省农业科学院水稻研究所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美巴香占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广东兆华种业有限公司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弘优秋占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广东天弘种业有限公司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广8优169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Y两优1173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华南农业大学国家植物航天育种工程技术研究中心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Y两优3089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广东天弘种业有限公司、湖南杂交水稻研究中心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甘薯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普薯32号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普宁市农业科学研究所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甘薯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广薯87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甘薯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广紫薯8号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甘薯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广薯72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甘薯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广菜薯5号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陇薯7号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云薯901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大豆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华夏10号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大豆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华夏14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玉米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粤彩糯2号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玉米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佛甜10号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佛山科学技术学院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玉米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粤甜28号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玉米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粤白甜糯6号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广东省农业科学院作物研究所、张掖市优立盛种业有限责任公司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花生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航花2号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花生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仲恺花10号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广东省农业科学院农业生物基因研究中心、仲恺农业工程学院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花生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粤油390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花生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汕油诱1号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汕头市农业科学研究所（市学生农业科技教育实践基地、汕头农业科学园）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花生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汕油188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汕头市农业科学研究所（市学生农业科技教育实践基地、汕头农业科学园）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甘蔗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粤糖03373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广东省科学院南繁种业研究所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甘蔗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粤糖08776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广东省科学院南繁种业研究所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甘蔗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粤糖07913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广东省科学院南繁种业研究所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甘蔗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热甘1号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铁柱2号冬瓜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汇丰二号辣椒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粤科达101（番茄）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广东省农业科学院设施农业研究所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油绿702菜心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秋盛芥蓝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雄心一号（秋香828）白菜薹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深圳市农业科技促进中心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油绿802菜心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农夫3号茄子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利宝芥蓝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广东和利农生物种业股份有限公司（原广东和利农种业股份有限公司）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玲珑节瓜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玉田2号菜心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真功夫13号苦瓜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广东和利农生物种业股份有限公司（原广东和利农种业股份有限公司）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宝佳豇豆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墨宝冬瓜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雅绿8号（丝瓜）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粉杂1号（香蕉）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凤山红灯笼（荔枝）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广东省农业科学院果树研究所、广东省汕尾市果树研究所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仙进奉（荔枝）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广东省农业科学院果树研究所、增城区农业技术推广中心，增城区新塘镇农业办公室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岭丰糯荔枝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华南农业大学、东莞市农业科学研究中心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井岗红糯（荔枝）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华南农业大学园艺学院、广东省从化市科技和信息化 局、云南省农业科学院热带亚热带经济作物研究所、 深圳职业技术学院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922（A16）澳洲坚果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南天黄（香蕉）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软枝大粒梅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普宁市水果蔬菜发展研究中心、广东省农业科学院果树研究所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中蕉4号（香蕉）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翡翠番石榴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广州市果树科学研究所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紫晖番木瓜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小娇红掌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广州花卉研究中心、华南农业大学林学与风景园林学院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汕农小粉蝶蝴蝶兰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汕头市农业科学研究所（市学生农业科技教育实践基地、汕头农业科学园）、汕头市农业科学研究所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福星红掌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广州花卉研究中心、华南农业大学林学与风景园林学院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汕农拉菲蝴蝶兰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汕头市农业科学研究所（市学生农业科技教育实践基地、汕头农业科学园）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朝天娇红掌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广州花卉研究中心、华南农业大学林学与风景园林学院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烈焰雄心花叶芋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小凤兰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汕农粉冠军蝴蝶兰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汕头市农业科学研究所（市学生农业科技教育实践基地、汕头农业科学园）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四季花墨兰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迎春素墨兰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广花福运红掌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玉缘兰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玉红蝴蝶兰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茶叶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英红九号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茶叶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凤凰八仙单丛茶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广东省农业科学院茶叶研究所、凤凰镇人民政府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茶叶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鸿雁12号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粤桑120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粤椹74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粤椹大10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岭南黄鸡I号配套系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广东省农业科学院动物科学研究所（畜牧研究所）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狮头鹅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汕头市白沙禽畜原种研究所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岭南黄鸡II号</w:t>
            </w:r>
          </w:p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配套系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广东省农业科学院动物科学研究所（畜牧研究所）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江村黄鸡JH-3号</w:t>
            </w:r>
          </w:p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配套系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广州市江丰实业股份有限公司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科朗麻黄鸡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江门科朗农业科技有限公司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杂交鳢“雄鳢1号”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中国水产科学研究院珠江水产研究所、佛山市南海百容水产良种有限公司、中国科学院水生生物研究所、海南百容水产良种有限公司、广东海大集团股份有限公司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大口黑鲈“优鲈3号”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中国水产科学研究院珠江水产研究所、广东梁氏水产种业有限公司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中华鳖“珠水1号”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中国水产科学研究院珠江水产研究所、广东绿卡实业有限公司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禾花鲤“乳源1号”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中国水产科学研究院珠江水产研究所、乳源瑶族自治县畜牧兽医水产事务中心、广东省渔业技术推广总站、乳源瑶族自治县一峰农业发展有限公司、广东梁氏水产种业有限公司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主推技术（1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品类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水稻“三控”</w:t>
            </w:r>
          </w:p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施肥技术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水稻褐飞虱绿色防控技术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种子活力提升关键技术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广东省农业科学院农业生物基因研究中心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水稻安全生产协同固碳减排先进技术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广东省生态环境技术研究所、广东省科学院生态环境与土壤研究所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香稻增香增产栽培技术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酸性土壤改良技术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水稻一次性施肥技术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水稻稻纵卷叶螟绿色防控技术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稻田生态高效种养技术模式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华南农业大学、华南农业大学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基于智能监测的稻区鼠害精准防控技术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水稻节水减肥低碳高产栽培技术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水稻高效中耕机械除草技术与装备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冷浸田改良与地力提升关键技术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水稻秸秆高效腐熟还田技术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水稻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双季超级稻强源活库优米栽培技术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冬种马铃薯“121”节本、增效配套栽培关键技术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大豆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大豆轻简化高产稳产种植技术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广东省农业技术推广中心、广东省农业科学院农业生物基因研究中心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玉米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广东省鲜食玉米养分资源高效利用综合管控技术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玉米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玉米上草地贪夜蛾全程化学防控技术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华南农业大学植物保护学院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玉米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甜玉米秸秆粉碎还田技术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甘蔗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性诱剂为核心的甘蔗螟虫系统控制技术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广东省科学院南繁种业研究所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甘蔗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甘蔗生态高效种植模式及配套技术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广东省科学院南繁种业研究所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甘蔗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基于中小型收获机的甘蔗农机农艺融合技术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甘蔗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新型环保多功能缓释杀虫颗粒剂应用技术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广东省科学院南繁种业研究所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甘蔗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蔗区板齿鼠可持续治理技术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春季冬瓜化肥减量关键技术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广东省农业科学院蔬菜研究所、广东省农业技术推广中心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瓜实蝇监测预警与绿色防控技术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广东省农业科学院植物保护研究所、广东省农业技术推广中心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露地苦瓜绿色高效种植技术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广东省农业科学院蔬菜研究所、广东省农业技术推广中心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叶类蔬菜健康栽培技术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广良可保丰种业科技（广州）有限公司、广东省农业科学院蔬菜研究所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菜心生产全过程生物农药防控害虫技术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菜地化肥面源污染源头防控技术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华南型优质高效樱桃番茄工厂化（水培）生产技术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广东省农业科学院设施农业研究所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番茄烟粉虱传病毒病绿色防控技术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基于微生物的根结线虫高效绿色防治技术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广东省科学院微生物研究所、广东博沃特生物技术有限公司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增效提质液体肥料使用技术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膜下滴灌施药在豇豆安全生产上的应用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华南农业大学植物保护学院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暴食性害虫斜纹夜蛾综合防控技术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蔬菜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十字花科蔬菜主要害虫绿色防控技术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深圳市农业科技促进中心、深圳市现代农业装备研究院、广州瑞丰生物科技有限公司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食用菌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卵孢小奥德蘑的不覆土栽培技术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广东省科学院微生物研究所、广东丰年盛景生态有限公司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荔枝高接换种提质增效技术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华南农业大学、中国热带农业科学院南亚热带作物研究所、广东 省阳西县荔枝龙眼协会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贡柑节本高效栽</w:t>
            </w:r>
          </w:p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培技术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粉杂1号优质高产标准化栽培技术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广东省农业科学院果树研究所、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入侵粉蚧绿色防控技术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特色柑橘全果综合加工关键技术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荔枝产地初加工关键技术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荔枝霜疫病绿色防控技术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华南农业大学、茂名市水果开发总公司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柑橘主要病虫害农药减量增效绿色防控技术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7"/>
                <w:kern w:val="0"/>
                <w:sz w:val="24"/>
                <w:szCs w:val="24"/>
              </w:rPr>
              <w:t>荔枝蝽预测预报技术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板栗主要病虫害的绿色防控技术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半干型荔枝干龙眼干加工技术与应用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荔枝麻点病绿色防控技术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枇杷生态栽培关键技术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火龙果反季节栽培技术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油甘优质高效栽培技术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广东省农业科学院果树研究所、广东省农业技术推广中心、普宁市农业农村综合服务中心、陆河县果田生态农业科技有限公司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荔枝新病害-干腐病绿色综合防控技术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华南农业大学、广州市增城区农业农村局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柑橘园害虫灯光诱控技术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华南农业大学、广州禾立田生物科技有限公司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花卉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蝴蝶兰花朵增多技术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汕头市农业科学研究所（市学生农业科技教育实践基地、汕头农业科学园）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茶叶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茶树病虫害绿色防控技术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华南农业大学、 广州禾立田生物科技有限公司、广东省农业科学院植物保护研究所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茶叶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红茶标准化高效加工技术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清远市农业科技推广服务中心（清远市农业科学研究所）、广东省农业科学院茶叶研究所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茶叶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生态茶园标准化建设与管理技术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茶叶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茶园杂草绿色综合管控技术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广东省农业技术推广中心、广东省农业科学院茶叶研究所、广东省农业科学院植物保护研究所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茶叶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金萱茶树生态化高效栽培技术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广东鸿雁茶业有限公司、广东省农业科学院茶叶研究所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茶叶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蚯蚓生物固碳培肥技术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华南农业大学、广东省农业科学院茶叶研究所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茶叶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柑橘果茶加工技术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广东省农业科学院茶叶研究所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桑树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果桑高效种植管理技术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桑树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多元化桑基鱼塘模式与生产技术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桑树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脱水桑叶菜生产技术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桑树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菜桑高效种植管理技术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桑树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速冻桑芽菜生产技术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桑树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饲料桑种植加工综合技术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基于数云端协同的智慧猪场养殖管控平台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广东省现代农业装备研究所、广州市健坤网络科技发展有限公司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畜禽隐孢子虫病监测预警与防控关键技术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鸡禽白血病遗传抗性与抗病选育技术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华南农业大学动物科学学院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猪重要疫病净化控制新技术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狮头鹅饲养管理技术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汕头市白沙禽畜原种研究所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鸡球虫病综合防控技术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蛋鸭精准营养供给技术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优质肉鸡效率育种关键技术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畜禽养殖场病媒鼠类绿色防控技术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鸡抗应激饲料与饲养技术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黄羽肉种鸡高效繁殖营养调控关键技术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坦布苏病毒病综合防控关键技术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猪流行性腹泻综合防控关键技术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优质生物发酵饲料高效稳定化生产技术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广东省农业科学院农业生物基因研究中心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防治畜禽重要细菌病的中兽药制剂的筛选与应用技术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育肥猪肉品质的关键调控技术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口蹄疫综合防制技术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规模化养禽场重要呼吸道疫病综合防控技术的推广与应用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黄羽肉鸡肉品质营养调控技术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鸭传染性浆膜炎综合防控技术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狂犬病检测及综合防控技术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禽支原体病绿色防控技术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广东省农业科学院动物卫生研究所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禽畜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改善仔猪肠道微生态的无抗饲粮配制技术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水产生物活性饲料添加剂的应用技术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河口区对虾生态混养技术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汕头市水产技术推广中心站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围垦区香港牡蛎高效养殖及育肥技术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汕头市水产技术推广中心站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立体吸附桩养殖尾水处理技术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四指马鲅池塘生态综合养殖技术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广东海洋大学、水产学院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“水稻+禾虫”高质高效综合种养技术模式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广东省农业技术推广中心、阳江职业技术学院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海水基围多营养层次生态养殖技术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湛江海思特水产科技有限公司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水产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诚一智慧渔业管理系统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广州市诚一智慧渔业发展有限公司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水肥一体化关键技术与液体肥料研究及推广应用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华南农业大学、资源环境学院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高通量重金属检测及农用地质量安全监控技术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广东省农业科学院农业质量标准与监测技术研究所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农业废弃物生物高效处理及资源化再生利用成套技术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农产品重金属检测及安全评价关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键技术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广东省农业科学院农业质量标准与监测技术研究所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烟草病虫害绿色防控技术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果蔬鲜切加工技术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生物炭基土壤调理剂配置及修复治理农田重金属污染技术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好氧堆肥中的物理-化学强化生物除臭技术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广东省农业科学院农业资源与环境研究所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华南特色果蔬电商物流保鲜技术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9"/>
                <w:kern w:val="0"/>
                <w:sz w:val="24"/>
                <w:szCs w:val="24"/>
              </w:rPr>
              <w:t>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1"/>
                <w:kern w:val="0"/>
                <w:sz w:val="24"/>
                <w:szCs w:val="24"/>
              </w:rPr>
              <w:t>生物农药为主的沙姜瘟综合防控技术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广东省农业科学院植物保护研究所、广东宇农生物科技有限公司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农田红火蚁综合防控技术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畜禽养殖废水生物-生态处理及资源化综合利用技术</w:t>
            </w:r>
          </w:p>
        </w:tc>
        <w:tc>
          <w:tcPr>
            <w:tcW w:w="2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广东省农业科学院农业资源与环境研究所</w:t>
            </w:r>
          </w:p>
        </w:tc>
      </w:tr>
    </w:tbl>
    <w:p>
      <w:pPr>
        <w:pStyle w:val="8"/>
        <w:widowControl w:val="0"/>
        <w:adjustRightInd w:val="0"/>
        <w:snapToGrid w:val="0"/>
        <w:spacing w:afterLines="0" w:line="590" w:lineRule="atLeast"/>
        <w:ind w:left="0" w:leftChars="0" w:right="0" w:rightChars="0"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 xml:space="preserve"> </w:t>
      </w:r>
      <w:bookmarkStart w:id="0" w:name="F_CSDW"/>
      <w:bookmarkEnd w:id="0"/>
    </w:p>
    <w:p/>
    <w:sectPr>
      <w:footerReference r:id="rId4" w:type="first"/>
      <w:footerReference r:id="rId3" w:type="default"/>
      <w:pgSz w:w="11906" w:h="16838"/>
      <w:pgMar w:top="1871" w:right="1531" w:bottom="1871" w:left="1531" w:header="851" w:footer="1417" w:gutter="0"/>
      <w:pgNumType w:fmt="numberInDash" w:start="1"/>
      <w:cols w:space="720" w:num="1"/>
      <w:rtlGutter w:val="0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ZThlOTk4YjFhNDAyZTVkZTdiMzZlYzg3YTdiOWYifQ=="/>
  </w:docVars>
  <w:rsids>
    <w:rsidRoot w:val="00000000"/>
    <w:rsid w:val="0CDA7695"/>
    <w:rsid w:val="30BA2B77"/>
    <w:rsid w:val="39D811C3"/>
    <w:rsid w:val="761B67E3"/>
    <w:rsid w:val="7654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6722</Words>
  <Characters>7012</Characters>
  <Lines>0</Lines>
  <Paragraphs>0</Paragraphs>
  <TotalTime>35</TotalTime>
  <ScaleCrop>false</ScaleCrop>
  <LinksUpToDate>false</LinksUpToDate>
  <CharactersWithSpaces>7019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Couvrir</cp:lastModifiedBy>
  <cp:lastPrinted>2023-12-01T07:04:40Z</cp:lastPrinted>
  <dcterms:modified xsi:type="dcterms:W3CDTF">2023-12-01T07:26:34Z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608923A665C64D7582C8E47CC8B7F4D9</vt:lpwstr>
  </property>
</Properties>
</file>