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CD" w:rsidRDefault="00E928CD"/>
    <w:p w:rsidR="00E928CD" w:rsidRDefault="000F0208">
      <w:pPr>
        <w:pStyle w:val="1"/>
      </w:pPr>
      <w:bookmarkStart w:id="0" w:name="_GoBack"/>
      <w:r>
        <w:rPr>
          <w:rFonts w:hint="eastAsia"/>
        </w:rPr>
        <w:t>广东省农业农村厅农产品仓储保鲜冷链物流设</w:t>
      </w:r>
    </w:p>
    <w:p w:rsidR="00E928CD" w:rsidRDefault="00E928CD">
      <w:pPr>
        <w:adjustRightInd w:val="0"/>
        <w:snapToGrid w:val="0"/>
        <w:jc w:val="center"/>
        <w:rPr>
          <w:rFonts w:ascii="方正小标宋简体" w:eastAsia="方正小标宋简体" w:hAnsi="方正小标宋简体" w:cs="方正小标宋简体"/>
          <w:kern w:val="0"/>
          <w:sz w:val="44"/>
          <w:szCs w:val="44"/>
        </w:rPr>
      </w:pPr>
    </w:p>
    <w:p w:rsidR="00E928CD" w:rsidRDefault="000F0208">
      <w:pPr>
        <w:adjustRightInd w:val="0"/>
        <w:snapToGrid w:val="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施建设</w:t>
      </w:r>
      <w:r>
        <w:rPr>
          <w:rFonts w:ascii="方正小标宋简体" w:eastAsia="方正小标宋简体" w:hAnsi="方正小标宋简体" w:cs="方正小标宋简体" w:hint="eastAsia"/>
          <w:kern w:val="0"/>
          <w:sz w:val="44"/>
          <w:szCs w:val="44"/>
        </w:rPr>
        <w:t>项目</w:t>
      </w:r>
      <w:r>
        <w:rPr>
          <w:rFonts w:ascii="方正小标宋简体" w:eastAsia="方正小标宋简体" w:hAnsi="方正小标宋简体" w:cs="方正小标宋简体" w:hint="eastAsia"/>
          <w:kern w:val="0"/>
          <w:sz w:val="44"/>
          <w:szCs w:val="44"/>
        </w:rPr>
        <w:t>申报书</w:t>
      </w:r>
      <w:r>
        <w:rPr>
          <w:rFonts w:ascii="方正小标宋简体" w:eastAsia="方正小标宋简体" w:hAnsi="方正小标宋简体" w:cs="方正小标宋简体" w:hint="eastAsia"/>
          <w:kern w:val="0"/>
          <w:sz w:val="44"/>
          <w:szCs w:val="44"/>
        </w:rPr>
        <w:t>模板</w:t>
      </w:r>
    </w:p>
    <w:bookmarkEnd w:id="0"/>
    <w:p w:rsidR="00E928CD" w:rsidRDefault="00E928CD">
      <w:pPr>
        <w:adjustRightInd w:val="0"/>
        <w:snapToGrid w:val="0"/>
        <w:spacing w:line="420" w:lineRule="exact"/>
        <w:rPr>
          <w:rFonts w:ascii="仿宋_GB2312" w:eastAsia="仿宋_GB2312" w:hAnsi="仿宋_GB2312" w:cs="仿宋_GB2312"/>
          <w:sz w:val="28"/>
          <w:szCs w:val="28"/>
        </w:rPr>
      </w:pPr>
    </w:p>
    <w:p w:rsidR="00E928CD" w:rsidRDefault="00E928CD">
      <w:pPr>
        <w:adjustRightInd w:val="0"/>
        <w:snapToGrid w:val="0"/>
        <w:spacing w:line="420" w:lineRule="exact"/>
        <w:ind w:firstLine="536"/>
        <w:rPr>
          <w:rFonts w:ascii="仿宋_GB2312" w:eastAsia="仿宋_GB2312" w:hAnsi="仿宋_GB2312" w:cs="仿宋_GB2312"/>
          <w:sz w:val="28"/>
          <w:szCs w:val="28"/>
        </w:rPr>
      </w:pPr>
    </w:p>
    <w:p w:rsidR="00E928CD" w:rsidRDefault="00E928CD">
      <w:pPr>
        <w:adjustRightInd w:val="0"/>
        <w:snapToGrid w:val="0"/>
        <w:spacing w:line="420" w:lineRule="exact"/>
        <w:ind w:firstLine="536"/>
        <w:rPr>
          <w:rFonts w:ascii="仿宋_GB2312" w:eastAsia="仿宋_GB2312" w:hAnsi="仿宋_GB2312" w:cs="仿宋_GB2312"/>
          <w:sz w:val="28"/>
          <w:szCs w:val="28"/>
        </w:rPr>
      </w:pPr>
    </w:p>
    <w:p w:rsidR="00E928CD" w:rsidRDefault="00E928CD">
      <w:pPr>
        <w:adjustRightInd w:val="0"/>
        <w:snapToGrid w:val="0"/>
        <w:spacing w:line="420" w:lineRule="exact"/>
        <w:ind w:firstLine="536"/>
        <w:rPr>
          <w:rFonts w:ascii="仿宋_GB2312" w:eastAsia="仿宋_GB2312" w:hAnsi="仿宋_GB2312" w:cs="仿宋_GB2312"/>
          <w:sz w:val="28"/>
          <w:szCs w:val="28"/>
        </w:rPr>
      </w:pPr>
    </w:p>
    <w:p w:rsidR="00E928CD" w:rsidRDefault="00E928CD">
      <w:pPr>
        <w:adjustRightInd w:val="0"/>
        <w:snapToGrid w:val="0"/>
        <w:spacing w:line="420" w:lineRule="exact"/>
        <w:ind w:firstLine="536"/>
        <w:rPr>
          <w:rFonts w:ascii="仿宋_GB2312" w:eastAsia="仿宋_GB2312" w:hAnsi="仿宋_GB2312" w:cs="仿宋_GB2312"/>
          <w:sz w:val="28"/>
          <w:szCs w:val="28"/>
        </w:rPr>
      </w:pPr>
    </w:p>
    <w:tbl>
      <w:tblPr>
        <w:tblW w:w="8472" w:type="dxa"/>
        <w:tblLayout w:type="fixed"/>
        <w:tblLook w:val="04A0"/>
      </w:tblPr>
      <w:tblGrid>
        <w:gridCol w:w="2632"/>
        <w:gridCol w:w="5840"/>
      </w:tblGrid>
      <w:tr w:rsidR="00E928CD">
        <w:tc>
          <w:tcPr>
            <w:tcW w:w="2632" w:type="dxa"/>
            <w:vAlign w:val="center"/>
          </w:tcPr>
          <w:p w:rsidR="00E928CD" w:rsidRDefault="000F0208">
            <w:pPr>
              <w:adjustRightInd w:val="0"/>
              <w:snapToGrid w:val="0"/>
              <w:spacing w:line="420" w:lineRule="exact"/>
              <w:rPr>
                <w:rFonts w:ascii="黑体" w:eastAsia="黑体" w:hAnsi="黑体" w:cs="黑体"/>
                <w:sz w:val="28"/>
                <w:szCs w:val="28"/>
              </w:rPr>
            </w:pPr>
            <w:r>
              <w:rPr>
                <w:rFonts w:ascii="黑体" w:eastAsia="黑体" w:hAnsi="黑体" w:cs="黑体" w:hint="eastAsia"/>
                <w:sz w:val="28"/>
                <w:szCs w:val="28"/>
              </w:rPr>
              <w:t>项目名称：</w:t>
            </w:r>
          </w:p>
        </w:tc>
        <w:tc>
          <w:tcPr>
            <w:tcW w:w="5840" w:type="dxa"/>
            <w:tcBorders>
              <w:bottom w:val="single" w:sz="4" w:space="0" w:color="auto"/>
            </w:tcBorders>
            <w:vAlign w:val="center"/>
          </w:tcPr>
          <w:p w:rsidR="00E928CD" w:rsidRDefault="00E928CD">
            <w:pPr>
              <w:adjustRightInd w:val="0"/>
              <w:snapToGrid w:val="0"/>
              <w:spacing w:line="420" w:lineRule="exact"/>
              <w:ind w:firstLine="536"/>
              <w:rPr>
                <w:rFonts w:ascii="黑体" w:eastAsia="黑体" w:hAnsi="黑体" w:cs="黑体"/>
                <w:sz w:val="28"/>
                <w:szCs w:val="28"/>
              </w:rPr>
            </w:pPr>
          </w:p>
        </w:tc>
      </w:tr>
      <w:tr w:rsidR="00E928CD">
        <w:tc>
          <w:tcPr>
            <w:tcW w:w="2632" w:type="dxa"/>
            <w:vAlign w:val="center"/>
          </w:tcPr>
          <w:p w:rsidR="00E928CD" w:rsidRDefault="000F0208">
            <w:pPr>
              <w:adjustRightInd w:val="0"/>
              <w:snapToGrid w:val="0"/>
              <w:spacing w:line="420" w:lineRule="exact"/>
              <w:rPr>
                <w:rFonts w:ascii="黑体" w:eastAsia="黑体" w:hAnsi="黑体" w:cs="黑体"/>
                <w:sz w:val="28"/>
                <w:szCs w:val="28"/>
              </w:rPr>
            </w:pPr>
            <w:r>
              <w:rPr>
                <w:rFonts w:ascii="黑体" w:eastAsia="黑体" w:hAnsi="黑体" w:cs="黑体" w:hint="eastAsia"/>
                <w:sz w:val="28"/>
                <w:szCs w:val="28"/>
              </w:rPr>
              <w:t>申</w:t>
            </w:r>
            <w:r>
              <w:rPr>
                <w:rFonts w:ascii="黑体" w:eastAsia="黑体" w:hAnsi="黑体" w:cs="黑体" w:hint="eastAsia"/>
                <w:sz w:val="28"/>
                <w:szCs w:val="28"/>
              </w:rPr>
              <w:t xml:space="preserve"> </w:t>
            </w:r>
            <w:r>
              <w:rPr>
                <w:rFonts w:ascii="黑体" w:eastAsia="黑体" w:hAnsi="黑体" w:cs="黑体" w:hint="eastAsia"/>
                <w:sz w:val="28"/>
                <w:szCs w:val="28"/>
              </w:rPr>
              <w:t>报</w:t>
            </w:r>
            <w:r>
              <w:rPr>
                <w:rFonts w:ascii="黑体" w:eastAsia="黑体" w:hAnsi="黑体" w:cs="黑体" w:hint="eastAsia"/>
                <w:sz w:val="28"/>
                <w:szCs w:val="28"/>
              </w:rPr>
              <w:t xml:space="preserve"> </w:t>
            </w:r>
            <w:r>
              <w:rPr>
                <w:rFonts w:ascii="黑体" w:eastAsia="黑体" w:hAnsi="黑体" w:cs="黑体" w:hint="eastAsia"/>
                <w:sz w:val="28"/>
                <w:szCs w:val="28"/>
              </w:rPr>
              <w:t>单</w:t>
            </w:r>
            <w:r>
              <w:rPr>
                <w:rFonts w:ascii="黑体" w:eastAsia="黑体" w:hAnsi="黑体" w:cs="黑体" w:hint="eastAsia"/>
                <w:sz w:val="28"/>
                <w:szCs w:val="28"/>
              </w:rPr>
              <w:t xml:space="preserve"> </w:t>
            </w:r>
            <w:r>
              <w:rPr>
                <w:rFonts w:ascii="黑体" w:eastAsia="黑体" w:hAnsi="黑体" w:cs="黑体" w:hint="eastAsia"/>
                <w:sz w:val="28"/>
                <w:szCs w:val="28"/>
              </w:rPr>
              <w:t>位：</w:t>
            </w:r>
          </w:p>
        </w:tc>
        <w:tc>
          <w:tcPr>
            <w:tcW w:w="5840" w:type="dxa"/>
            <w:tcBorders>
              <w:bottom w:val="single" w:sz="4" w:space="0" w:color="auto"/>
            </w:tcBorders>
            <w:vAlign w:val="center"/>
          </w:tcPr>
          <w:p w:rsidR="00E928CD" w:rsidRDefault="00E928CD">
            <w:pPr>
              <w:adjustRightInd w:val="0"/>
              <w:snapToGrid w:val="0"/>
              <w:spacing w:line="420" w:lineRule="exact"/>
              <w:ind w:firstLine="536"/>
              <w:rPr>
                <w:rFonts w:ascii="黑体" w:eastAsia="黑体" w:hAnsi="黑体" w:cs="黑体"/>
                <w:sz w:val="28"/>
                <w:szCs w:val="28"/>
              </w:rPr>
            </w:pPr>
          </w:p>
        </w:tc>
      </w:tr>
      <w:tr w:rsidR="00E928CD">
        <w:tc>
          <w:tcPr>
            <w:tcW w:w="2632" w:type="dxa"/>
            <w:vAlign w:val="center"/>
          </w:tcPr>
          <w:p w:rsidR="00E928CD" w:rsidRDefault="000F0208">
            <w:pPr>
              <w:adjustRightInd w:val="0"/>
              <w:snapToGrid w:val="0"/>
              <w:spacing w:line="420" w:lineRule="exact"/>
              <w:rPr>
                <w:rFonts w:ascii="黑体" w:eastAsia="黑体" w:hAnsi="黑体" w:cs="黑体"/>
                <w:sz w:val="28"/>
                <w:szCs w:val="28"/>
              </w:rPr>
            </w:pPr>
            <w:r>
              <w:rPr>
                <w:rFonts w:ascii="黑体" w:eastAsia="黑体" w:hAnsi="黑体" w:cs="黑体" w:hint="eastAsia"/>
                <w:sz w:val="28"/>
                <w:szCs w:val="28"/>
              </w:rPr>
              <w:t>项目</w:t>
            </w:r>
            <w:r>
              <w:rPr>
                <w:rFonts w:ascii="黑体" w:eastAsia="黑体" w:hAnsi="黑体" w:cs="黑体" w:hint="eastAsia"/>
                <w:sz w:val="28"/>
                <w:szCs w:val="28"/>
              </w:rPr>
              <w:t>负责人：</w:t>
            </w:r>
          </w:p>
        </w:tc>
        <w:tc>
          <w:tcPr>
            <w:tcW w:w="5840" w:type="dxa"/>
            <w:tcBorders>
              <w:top w:val="single" w:sz="4" w:space="0" w:color="auto"/>
              <w:bottom w:val="single" w:sz="4" w:space="0" w:color="auto"/>
            </w:tcBorders>
            <w:vAlign w:val="center"/>
          </w:tcPr>
          <w:p w:rsidR="00E928CD" w:rsidRDefault="00E928CD">
            <w:pPr>
              <w:adjustRightInd w:val="0"/>
              <w:snapToGrid w:val="0"/>
              <w:spacing w:line="420" w:lineRule="exact"/>
              <w:ind w:firstLine="536"/>
              <w:rPr>
                <w:rFonts w:ascii="黑体" w:eastAsia="黑体" w:hAnsi="黑体" w:cs="黑体"/>
                <w:sz w:val="28"/>
                <w:szCs w:val="28"/>
              </w:rPr>
            </w:pPr>
          </w:p>
        </w:tc>
      </w:tr>
      <w:tr w:rsidR="00E928CD">
        <w:tc>
          <w:tcPr>
            <w:tcW w:w="2632" w:type="dxa"/>
            <w:vAlign w:val="center"/>
          </w:tcPr>
          <w:p w:rsidR="00E928CD" w:rsidRDefault="000F0208">
            <w:pPr>
              <w:adjustRightInd w:val="0"/>
              <w:snapToGrid w:val="0"/>
              <w:spacing w:line="420" w:lineRule="exact"/>
              <w:rPr>
                <w:rFonts w:ascii="黑体" w:eastAsia="黑体" w:hAnsi="黑体" w:cs="黑体"/>
                <w:sz w:val="28"/>
                <w:szCs w:val="28"/>
              </w:rPr>
            </w:pPr>
            <w:r>
              <w:rPr>
                <w:rFonts w:ascii="黑体" w:eastAsia="黑体" w:hAnsi="黑体" w:cs="黑体" w:hint="eastAsia"/>
                <w:sz w:val="28"/>
                <w:szCs w:val="28"/>
              </w:rPr>
              <w:t>主</w:t>
            </w:r>
            <w:r>
              <w:rPr>
                <w:rFonts w:ascii="黑体" w:eastAsia="黑体" w:hAnsi="黑体" w:cs="黑体" w:hint="eastAsia"/>
                <w:sz w:val="28"/>
                <w:szCs w:val="28"/>
              </w:rPr>
              <w:t xml:space="preserve"> </w:t>
            </w:r>
            <w:r>
              <w:rPr>
                <w:rFonts w:ascii="黑体" w:eastAsia="黑体" w:hAnsi="黑体" w:cs="黑体" w:hint="eastAsia"/>
                <w:sz w:val="28"/>
                <w:szCs w:val="28"/>
              </w:rPr>
              <w:t>管</w:t>
            </w:r>
            <w:r>
              <w:rPr>
                <w:rFonts w:ascii="黑体" w:eastAsia="黑体" w:hAnsi="黑体" w:cs="黑体" w:hint="eastAsia"/>
                <w:sz w:val="28"/>
                <w:szCs w:val="28"/>
              </w:rPr>
              <w:t xml:space="preserve"> </w:t>
            </w:r>
            <w:r>
              <w:rPr>
                <w:rFonts w:ascii="黑体" w:eastAsia="黑体" w:hAnsi="黑体" w:cs="黑体" w:hint="eastAsia"/>
                <w:sz w:val="28"/>
                <w:szCs w:val="28"/>
              </w:rPr>
              <w:t>单</w:t>
            </w:r>
            <w:r>
              <w:rPr>
                <w:rFonts w:ascii="黑体" w:eastAsia="黑体" w:hAnsi="黑体" w:cs="黑体" w:hint="eastAsia"/>
                <w:sz w:val="28"/>
                <w:szCs w:val="28"/>
              </w:rPr>
              <w:t xml:space="preserve"> </w:t>
            </w:r>
            <w:r>
              <w:rPr>
                <w:rFonts w:ascii="黑体" w:eastAsia="黑体" w:hAnsi="黑体" w:cs="黑体" w:hint="eastAsia"/>
                <w:sz w:val="28"/>
                <w:szCs w:val="28"/>
              </w:rPr>
              <w:t>位</w:t>
            </w:r>
            <w:r>
              <w:rPr>
                <w:rFonts w:ascii="黑体" w:eastAsia="黑体" w:hAnsi="黑体" w:cs="黑体" w:hint="eastAsia"/>
                <w:sz w:val="28"/>
                <w:szCs w:val="28"/>
              </w:rPr>
              <w:t>：</w:t>
            </w:r>
          </w:p>
        </w:tc>
        <w:tc>
          <w:tcPr>
            <w:tcW w:w="5840" w:type="dxa"/>
            <w:tcBorders>
              <w:top w:val="single" w:sz="4" w:space="0" w:color="auto"/>
              <w:bottom w:val="single" w:sz="4" w:space="0" w:color="auto"/>
            </w:tcBorders>
            <w:vAlign w:val="center"/>
          </w:tcPr>
          <w:p w:rsidR="00E928CD" w:rsidRDefault="00E928CD">
            <w:pPr>
              <w:adjustRightInd w:val="0"/>
              <w:snapToGrid w:val="0"/>
              <w:spacing w:line="420" w:lineRule="exact"/>
              <w:ind w:firstLine="536"/>
              <w:rPr>
                <w:rFonts w:ascii="黑体" w:eastAsia="黑体" w:hAnsi="黑体" w:cs="黑体"/>
                <w:sz w:val="28"/>
                <w:szCs w:val="28"/>
              </w:rPr>
            </w:pPr>
          </w:p>
        </w:tc>
      </w:tr>
      <w:tr w:rsidR="00E928CD">
        <w:tc>
          <w:tcPr>
            <w:tcW w:w="2632" w:type="dxa"/>
            <w:vAlign w:val="center"/>
          </w:tcPr>
          <w:p w:rsidR="00E928CD" w:rsidRDefault="000F0208">
            <w:pPr>
              <w:adjustRightInd w:val="0"/>
              <w:snapToGrid w:val="0"/>
              <w:spacing w:line="420" w:lineRule="exact"/>
              <w:rPr>
                <w:rFonts w:ascii="黑体" w:eastAsia="黑体" w:hAnsi="黑体" w:cs="黑体"/>
                <w:sz w:val="28"/>
                <w:szCs w:val="28"/>
              </w:rPr>
            </w:pPr>
            <w:r>
              <w:rPr>
                <w:rFonts w:ascii="黑体" w:eastAsia="黑体" w:hAnsi="黑体" w:cs="黑体" w:hint="eastAsia"/>
                <w:sz w:val="28"/>
                <w:szCs w:val="28"/>
              </w:rPr>
              <w:t>申</w:t>
            </w:r>
            <w:r>
              <w:rPr>
                <w:rFonts w:ascii="黑体" w:eastAsia="黑体" w:hAnsi="黑体" w:cs="黑体" w:hint="eastAsia"/>
                <w:sz w:val="28"/>
                <w:szCs w:val="28"/>
              </w:rPr>
              <w:t xml:space="preserve"> </w:t>
            </w:r>
            <w:r>
              <w:rPr>
                <w:rFonts w:ascii="黑体" w:eastAsia="黑体" w:hAnsi="黑体" w:cs="黑体" w:hint="eastAsia"/>
                <w:sz w:val="28"/>
                <w:szCs w:val="28"/>
              </w:rPr>
              <w:t>报</w:t>
            </w:r>
            <w:r>
              <w:rPr>
                <w:rFonts w:ascii="黑体" w:eastAsia="黑体" w:hAnsi="黑体" w:cs="黑体" w:hint="eastAsia"/>
                <w:sz w:val="28"/>
                <w:szCs w:val="28"/>
              </w:rPr>
              <w:t xml:space="preserve"> </w:t>
            </w:r>
            <w:r>
              <w:rPr>
                <w:rFonts w:ascii="黑体" w:eastAsia="黑体" w:hAnsi="黑体" w:cs="黑体" w:hint="eastAsia"/>
                <w:sz w:val="28"/>
                <w:szCs w:val="28"/>
              </w:rPr>
              <w:t>日</w:t>
            </w:r>
            <w:r>
              <w:rPr>
                <w:rFonts w:ascii="黑体" w:eastAsia="黑体" w:hAnsi="黑体" w:cs="黑体" w:hint="eastAsia"/>
                <w:sz w:val="28"/>
                <w:szCs w:val="28"/>
              </w:rPr>
              <w:t xml:space="preserve"> </w:t>
            </w:r>
            <w:r>
              <w:rPr>
                <w:rFonts w:ascii="黑体" w:eastAsia="黑体" w:hAnsi="黑体" w:cs="黑体" w:hint="eastAsia"/>
                <w:sz w:val="28"/>
                <w:szCs w:val="28"/>
              </w:rPr>
              <w:t>期：</w:t>
            </w:r>
          </w:p>
        </w:tc>
        <w:tc>
          <w:tcPr>
            <w:tcW w:w="5840" w:type="dxa"/>
            <w:vAlign w:val="center"/>
          </w:tcPr>
          <w:p w:rsidR="00E928CD" w:rsidRDefault="00E928CD">
            <w:pPr>
              <w:adjustRightInd w:val="0"/>
              <w:snapToGrid w:val="0"/>
              <w:spacing w:line="420" w:lineRule="exact"/>
              <w:ind w:firstLine="616"/>
              <w:rPr>
                <w:rFonts w:ascii="黑体" w:eastAsia="黑体" w:hAnsi="黑体" w:cs="黑体"/>
                <w:sz w:val="28"/>
                <w:szCs w:val="28"/>
              </w:rPr>
            </w:pPr>
          </w:p>
        </w:tc>
      </w:tr>
      <w:tr w:rsidR="00E928CD">
        <w:tc>
          <w:tcPr>
            <w:tcW w:w="2632" w:type="dxa"/>
            <w:vAlign w:val="center"/>
          </w:tcPr>
          <w:p w:rsidR="00E928CD" w:rsidRDefault="00E928CD">
            <w:pPr>
              <w:adjustRightInd w:val="0"/>
              <w:snapToGrid w:val="0"/>
              <w:spacing w:line="420" w:lineRule="exact"/>
              <w:rPr>
                <w:rFonts w:ascii="仿宋_GB2312" w:eastAsia="仿宋_GB2312" w:hAnsi="仿宋_GB2312" w:cs="仿宋_GB2312"/>
                <w:sz w:val="28"/>
                <w:szCs w:val="28"/>
              </w:rPr>
            </w:pPr>
          </w:p>
        </w:tc>
        <w:tc>
          <w:tcPr>
            <w:tcW w:w="5840" w:type="dxa"/>
            <w:tcBorders>
              <w:bottom w:val="single" w:sz="4" w:space="0" w:color="auto"/>
            </w:tcBorders>
            <w:vAlign w:val="center"/>
          </w:tcPr>
          <w:p w:rsidR="00E928CD" w:rsidRDefault="00E928CD">
            <w:pPr>
              <w:adjustRightInd w:val="0"/>
              <w:snapToGrid w:val="0"/>
              <w:spacing w:line="420" w:lineRule="exact"/>
              <w:ind w:firstLine="616"/>
              <w:rPr>
                <w:rFonts w:ascii="仿宋_GB2312" w:eastAsia="仿宋_GB2312" w:hAnsi="仿宋_GB2312" w:cs="仿宋_GB2312"/>
                <w:sz w:val="28"/>
                <w:szCs w:val="28"/>
              </w:rPr>
            </w:pPr>
          </w:p>
        </w:tc>
      </w:tr>
    </w:tbl>
    <w:p w:rsidR="00E928CD" w:rsidRDefault="00E928CD">
      <w:pPr>
        <w:adjustRightInd w:val="0"/>
        <w:snapToGrid w:val="0"/>
        <w:spacing w:line="420" w:lineRule="exact"/>
        <w:ind w:firstLine="536"/>
        <w:rPr>
          <w:rFonts w:ascii="仿宋_GB2312" w:eastAsia="仿宋_GB2312" w:hAnsi="仿宋_GB2312" w:cs="仿宋_GB2312"/>
          <w:sz w:val="28"/>
          <w:szCs w:val="28"/>
        </w:rPr>
      </w:pPr>
    </w:p>
    <w:p w:rsidR="00E928CD" w:rsidRDefault="00E928CD">
      <w:pPr>
        <w:adjustRightInd w:val="0"/>
        <w:snapToGrid w:val="0"/>
        <w:spacing w:line="420" w:lineRule="exact"/>
        <w:ind w:firstLine="536"/>
        <w:rPr>
          <w:rFonts w:ascii="仿宋_GB2312" w:eastAsia="仿宋_GB2312" w:hAnsi="仿宋_GB2312" w:cs="仿宋_GB2312"/>
          <w:sz w:val="28"/>
          <w:szCs w:val="28"/>
        </w:rPr>
      </w:pPr>
    </w:p>
    <w:p w:rsidR="00E928CD" w:rsidRDefault="00E928CD">
      <w:pPr>
        <w:pStyle w:val="20"/>
        <w:adjustRightInd w:val="0"/>
        <w:snapToGrid w:val="0"/>
        <w:spacing w:line="420" w:lineRule="exact"/>
        <w:rPr>
          <w:rFonts w:ascii="仿宋_GB2312" w:eastAsia="仿宋_GB2312" w:hAnsi="仿宋_GB2312" w:cs="仿宋_GB2312"/>
          <w:sz w:val="28"/>
          <w:szCs w:val="28"/>
        </w:rPr>
      </w:pPr>
    </w:p>
    <w:p w:rsidR="00E928CD" w:rsidRDefault="00E928CD">
      <w:pPr>
        <w:adjustRightInd w:val="0"/>
        <w:snapToGrid w:val="0"/>
        <w:spacing w:line="420" w:lineRule="exact"/>
        <w:rPr>
          <w:rFonts w:ascii="仿宋_GB2312" w:eastAsia="仿宋_GB2312" w:hAnsi="仿宋_GB2312" w:cs="仿宋_GB2312"/>
          <w:sz w:val="28"/>
          <w:szCs w:val="28"/>
        </w:rPr>
      </w:pPr>
    </w:p>
    <w:p w:rsidR="00E928CD" w:rsidRDefault="00E928CD">
      <w:pPr>
        <w:pStyle w:val="20"/>
        <w:adjustRightInd w:val="0"/>
        <w:snapToGrid w:val="0"/>
        <w:spacing w:line="420" w:lineRule="exact"/>
        <w:rPr>
          <w:rFonts w:ascii="仿宋_GB2312" w:eastAsia="仿宋_GB2312" w:hAnsi="仿宋_GB2312" w:cs="仿宋_GB2312"/>
          <w:sz w:val="28"/>
          <w:szCs w:val="28"/>
        </w:rPr>
      </w:pPr>
    </w:p>
    <w:p w:rsidR="00E928CD" w:rsidRDefault="00E928CD">
      <w:pPr>
        <w:rPr>
          <w:rFonts w:ascii="仿宋_GB2312" w:eastAsia="仿宋_GB2312" w:hAnsi="仿宋_GB2312" w:cs="仿宋_GB2312" w:hint="eastAsia"/>
          <w:sz w:val="28"/>
          <w:szCs w:val="28"/>
        </w:rPr>
      </w:pPr>
    </w:p>
    <w:p w:rsidR="00CC3A98" w:rsidRPr="00CC3A98" w:rsidRDefault="00CC3A98" w:rsidP="00CC3A98">
      <w:pPr>
        <w:pStyle w:val="2"/>
        <w:ind w:firstLine="600"/>
      </w:pPr>
    </w:p>
    <w:p w:rsidR="00E928CD" w:rsidRDefault="00E928CD">
      <w:pPr>
        <w:pStyle w:val="20"/>
      </w:pPr>
    </w:p>
    <w:p w:rsidR="00E928CD" w:rsidRDefault="000F0208">
      <w:pPr>
        <w:adjustRightInd w:val="0"/>
        <w:snapToGrid w:val="0"/>
        <w:spacing w:line="42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广东省农业农村厅制</w:t>
      </w:r>
    </w:p>
    <w:p w:rsidR="00E928CD" w:rsidRDefault="000F0208">
      <w:pPr>
        <w:adjustRightInd w:val="0"/>
        <w:snapToGrid w:val="0"/>
        <w:spacing w:line="42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二Ο二</w:t>
      </w:r>
      <w:r>
        <w:rPr>
          <w:rFonts w:ascii="楷体_GB2312" w:eastAsia="楷体_GB2312" w:hAnsi="楷体_GB2312" w:cs="楷体_GB2312" w:hint="eastAsia"/>
          <w:b/>
          <w:sz w:val="32"/>
          <w:szCs w:val="32"/>
        </w:rPr>
        <w:t xml:space="preserve">   </w:t>
      </w:r>
      <w:r>
        <w:rPr>
          <w:rFonts w:ascii="楷体_GB2312" w:eastAsia="楷体_GB2312" w:hAnsi="楷体_GB2312" w:cs="楷体_GB2312" w:hint="eastAsia"/>
          <w:b/>
          <w:sz w:val="32"/>
          <w:szCs w:val="32"/>
        </w:rPr>
        <w:t>年</w:t>
      </w:r>
      <w:r>
        <w:rPr>
          <w:rFonts w:ascii="楷体_GB2312" w:eastAsia="楷体_GB2312" w:hAnsi="楷体_GB2312" w:cs="楷体_GB2312" w:hint="eastAsia"/>
          <w:b/>
          <w:sz w:val="32"/>
          <w:szCs w:val="32"/>
        </w:rPr>
        <w:t xml:space="preserve">   </w:t>
      </w:r>
      <w:r>
        <w:rPr>
          <w:rFonts w:ascii="楷体_GB2312" w:eastAsia="楷体_GB2312" w:hAnsi="楷体_GB2312" w:cs="楷体_GB2312" w:hint="eastAsia"/>
          <w:b/>
          <w:sz w:val="32"/>
          <w:szCs w:val="32"/>
        </w:rPr>
        <w:t>月</w:t>
      </w:r>
    </w:p>
    <w:p w:rsidR="00E928CD" w:rsidRDefault="00E928CD">
      <w:pPr>
        <w:adjustRightInd w:val="0"/>
        <w:snapToGrid w:val="0"/>
        <w:spacing w:line="420" w:lineRule="exact"/>
        <w:jc w:val="center"/>
        <w:rPr>
          <w:rFonts w:ascii="楷体_GB2312" w:eastAsia="楷体_GB2312" w:hAnsi="楷体_GB2312" w:cs="楷体_GB2312"/>
          <w:b/>
          <w:sz w:val="32"/>
          <w:szCs w:val="32"/>
        </w:rPr>
        <w:sectPr w:rsidR="00E928CD">
          <w:headerReference w:type="default" r:id="rId8"/>
          <w:footerReference w:type="default" r:id="rId9"/>
          <w:pgSz w:w="11906" w:h="16838"/>
          <w:pgMar w:top="1871" w:right="1531" w:bottom="1871" w:left="1531" w:header="850" w:footer="1417" w:gutter="0"/>
          <w:cols w:space="0"/>
          <w:docGrid w:type="lines" w:linePitch="595"/>
        </w:sectPr>
      </w:pPr>
    </w:p>
    <w:p w:rsidR="00E928CD" w:rsidRDefault="000F0208">
      <w:pPr>
        <w:adjustRightInd w:val="0"/>
        <w:snapToGrid w:val="0"/>
        <w:spacing w:line="420" w:lineRule="exact"/>
        <w:ind w:firstLineChars="200" w:firstLine="560"/>
        <w:outlineLvl w:val="0"/>
        <w:rPr>
          <w:rFonts w:ascii="黑体" w:eastAsia="黑体" w:hAnsi="黑体" w:cs="黑体"/>
          <w:sz w:val="28"/>
          <w:szCs w:val="28"/>
        </w:rPr>
      </w:pPr>
      <w:bookmarkStart w:id="1" w:name="_Toc14952"/>
      <w:r>
        <w:rPr>
          <w:rFonts w:ascii="黑体" w:eastAsia="黑体" w:hAnsi="黑体" w:cs="黑体" w:hint="eastAsia"/>
          <w:sz w:val="28"/>
          <w:szCs w:val="28"/>
        </w:rPr>
        <w:lastRenderedPageBreak/>
        <w:t>一、概论</w:t>
      </w:r>
      <w:bookmarkEnd w:id="1"/>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 w:name="_Toc7630"/>
      <w:r>
        <w:rPr>
          <w:rFonts w:ascii="楷体_GB2312" w:eastAsia="楷体_GB2312" w:hAnsi="楷体_GB2312" w:cs="楷体_GB2312" w:hint="eastAsia"/>
          <w:sz w:val="28"/>
          <w:szCs w:val="28"/>
        </w:rPr>
        <w:t>（一）项目名称</w:t>
      </w:r>
      <w:bookmarkEnd w:id="2"/>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项目的全称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市</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县</w:t>
      </w:r>
      <w:r>
        <w:rPr>
          <w:rFonts w:ascii="仿宋_GB2312" w:eastAsia="仿宋_GB2312" w:hAnsi="仿宋_GB2312" w:cs="仿宋_GB2312" w:hint="eastAsia"/>
          <w:sz w:val="28"/>
          <w:szCs w:val="28"/>
        </w:rPr>
        <w:t>农产品仓储保鲜冷链物流设施建设——乡镇田头仓储冷链物流设施建设项目（</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年度）</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3" w:name="_Toc9544"/>
      <w:r>
        <w:rPr>
          <w:rFonts w:ascii="楷体_GB2312" w:eastAsia="楷体_GB2312" w:hAnsi="楷体_GB2312" w:cs="楷体_GB2312" w:hint="eastAsia"/>
          <w:sz w:val="28"/>
          <w:szCs w:val="28"/>
        </w:rPr>
        <w:t>（二）主管部门</w:t>
      </w:r>
      <w:bookmarkEnd w:id="3"/>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项目主管部门的全称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市</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县</w:t>
      </w:r>
      <w:r>
        <w:rPr>
          <w:rFonts w:ascii="仿宋_GB2312" w:eastAsia="仿宋_GB2312" w:hAnsi="仿宋_GB2312" w:cs="仿宋_GB2312" w:hint="eastAsia"/>
          <w:sz w:val="28"/>
          <w:szCs w:val="28"/>
        </w:rPr>
        <w:t>农业农村局</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4" w:name="_Toc18700"/>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三</w:t>
      </w: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建设单位</w:t>
      </w:r>
      <w:bookmarkEnd w:id="4"/>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概述该县计划实施的乡镇田头仓储冷链物流设施项目，分项目建设所在乡镇的不同分别写出建设单位，明确阐述</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年度设施建设包含的乡镇情况，</w:t>
      </w:r>
      <w:r>
        <w:rPr>
          <w:rFonts w:ascii="仿宋_GB2312" w:eastAsia="仿宋_GB2312" w:hAnsi="仿宋_GB2312" w:cs="仿宋_GB2312" w:hint="eastAsia"/>
          <w:sz w:val="28"/>
          <w:szCs w:val="28"/>
        </w:rPr>
        <w:t>附乡镇田头仓储冷链物流设施建设实施计划表，详见附表</w:t>
      </w:r>
      <w:r>
        <w:rPr>
          <w:rFonts w:ascii="仿宋_GB2312" w:eastAsia="仿宋_GB2312" w:hAnsi="仿宋_GB2312" w:cs="仿宋_GB2312" w:hint="eastAsia"/>
          <w:sz w:val="28"/>
          <w:szCs w:val="28"/>
        </w:rPr>
        <w:t>1</w:t>
      </w:r>
    </w:p>
    <w:p w:rsidR="00E928CD" w:rsidRDefault="000F0208">
      <w:pPr>
        <w:numPr>
          <w:ilvl w:val="0"/>
          <w:numId w:val="4"/>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乡镇：建设单位</w:t>
      </w:r>
    </w:p>
    <w:p w:rsidR="00E928CD" w:rsidRDefault="000F0208">
      <w:pPr>
        <w:numPr>
          <w:ilvl w:val="0"/>
          <w:numId w:val="4"/>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乡镇：建设单位</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5" w:name="_Toc409"/>
      <w:r>
        <w:rPr>
          <w:rFonts w:ascii="楷体_GB2312" w:eastAsia="楷体_GB2312" w:hAnsi="楷体_GB2312" w:cs="楷体_GB2312" w:hint="eastAsia"/>
          <w:sz w:val="28"/>
          <w:szCs w:val="28"/>
        </w:rPr>
        <w:t>（四）建设功能</w:t>
      </w:r>
      <w:bookmarkEnd w:id="5"/>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说明项目的功能定位和要实现的目标</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农产品主产区和特色农产品优势区为重点，突出乡镇和中心村，依托家庭农场、农民合作社、农业产业化联合体等新型农业经营主体，突出加强主产区和优势区镇村农产品仓储保鲜冷链物流设施建设，进一步降低农产品损耗和物流成本，推动农产品提质增效和农业绿色发展，提升农产品品牌价值和市场竞争农历，促进农民增收和乡村振兴，持续巩固脱贫攻坚成果，更好满足城乡居民对高质量农产品的消费需求。</w:t>
      </w:r>
      <w:r>
        <w:rPr>
          <w:rFonts w:ascii="仿宋_GB2312" w:eastAsia="仿宋_GB2312" w:hAnsi="仿宋_GB2312" w:cs="仿宋_GB2312" w:hint="eastAsia"/>
          <w:sz w:val="28"/>
          <w:szCs w:val="28"/>
        </w:rPr>
        <w:t>应提出</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年左右时间具体覆盖的乡镇个数及每年建设规划个数。</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6" w:name="_Toc13587"/>
      <w:r>
        <w:rPr>
          <w:rFonts w:ascii="楷体_GB2312" w:eastAsia="楷体_GB2312" w:hAnsi="楷体_GB2312" w:cs="楷体_GB2312" w:hint="eastAsia"/>
          <w:sz w:val="28"/>
          <w:szCs w:val="28"/>
        </w:rPr>
        <w:t>（五）建设内容</w:t>
      </w:r>
      <w:bookmarkEnd w:id="6"/>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项目主要建设内容及规模</w:t>
      </w:r>
      <w:r>
        <w:rPr>
          <w:rFonts w:ascii="仿宋_GB2312" w:eastAsia="仿宋_GB2312" w:hAnsi="仿宋_GB2312" w:cs="仿宋_GB2312" w:hint="eastAsia"/>
          <w:sz w:val="28"/>
          <w:szCs w:val="28"/>
        </w:rPr>
        <w:t>。应阐述建设任务、建设目标、建设规模、</w:t>
      </w:r>
      <w:r>
        <w:rPr>
          <w:rFonts w:ascii="仿宋_GB2312" w:eastAsia="仿宋_GB2312" w:hAnsi="仿宋_GB2312" w:cs="仿宋_GB2312" w:hint="eastAsia"/>
          <w:sz w:val="28"/>
          <w:szCs w:val="28"/>
        </w:rPr>
        <w:t>建设性质、</w:t>
      </w:r>
      <w:r>
        <w:rPr>
          <w:rFonts w:ascii="仿宋_GB2312" w:eastAsia="仿宋_GB2312" w:hAnsi="仿宋_GB2312" w:cs="仿宋_GB2312" w:hint="eastAsia"/>
          <w:sz w:val="28"/>
          <w:szCs w:val="28"/>
        </w:rPr>
        <w:t>工程总体布置以及工程数量，</w:t>
      </w:r>
      <w:r>
        <w:rPr>
          <w:rFonts w:ascii="仿宋_GB2312" w:eastAsia="仿宋_GB2312" w:hAnsi="仿宋_GB2312" w:cs="仿宋_GB2312" w:hint="eastAsia"/>
          <w:sz w:val="28"/>
          <w:szCs w:val="28"/>
        </w:rPr>
        <w:t>建设规模主要表述项目建设完成后所实现的冷链产能。</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简要概述</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年度总建设内容，主要包括占地面积、办公楼、停车场、宰杀加工车间、其他加工生产线、专业设备、辅助车间、包装、仓库、冷库、运输车、运输货柜、食品检测、配送链、电子商务、污染物排放处理等内容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附乡镇田头仓储冷链物流设施建设内容汇总表，详见附表</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p>
    <w:p w:rsidR="00E928CD" w:rsidRDefault="000F0208">
      <w:pPr>
        <w:numPr>
          <w:ilvl w:val="0"/>
          <w:numId w:val="5"/>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总建设内容</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概括说明</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年度县内各乡镇田头仓储冷链物流设施项目总建设内容及规模</w:t>
      </w:r>
    </w:p>
    <w:p w:rsidR="00E928CD" w:rsidRDefault="000F0208">
      <w:pPr>
        <w:numPr>
          <w:ilvl w:val="0"/>
          <w:numId w:val="5"/>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分乡镇建设内容</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以乡镇为单位介绍，分别说明各乡镇田头仓储冷链物流设施建设内容</w:t>
      </w:r>
    </w:p>
    <w:p w:rsidR="00E928CD" w:rsidRDefault="000F0208">
      <w:pPr>
        <w:numPr>
          <w:ilvl w:val="0"/>
          <w:numId w:val="6"/>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概括</w:t>
      </w:r>
      <w:r>
        <w:rPr>
          <w:rFonts w:ascii="仿宋_GB2312" w:eastAsia="仿宋_GB2312" w:hAnsi="仿宋_GB2312" w:cs="仿宋_GB2312" w:hint="eastAsia"/>
          <w:sz w:val="28"/>
          <w:szCs w:val="28"/>
        </w:rPr>
        <w:t>说明该乡镇田头仓储冷链物流设施建设内容及规模</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概括说明该乡镇田头仓储冷链物流设施建设内容及规模</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7" w:name="_Toc26931"/>
      <w:r>
        <w:rPr>
          <w:rFonts w:ascii="楷体_GB2312" w:eastAsia="楷体_GB2312" w:hAnsi="楷体_GB2312" w:cs="楷体_GB2312" w:hint="eastAsia"/>
          <w:sz w:val="28"/>
          <w:szCs w:val="28"/>
        </w:rPr>
        <w:t>（六）项目投资</w:t>
      </w:r>
      <w:bookmarkEnd w:id="7"/>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项目总投资和资金来源</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说明项目总投资及资金来源，并说明各项费用所占总投资比例及资金筹措比例。分别说明各乡镇田头仓储冷链物流设施建设的项目投资和资金来源。</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项目投资以家庭农场、农民合作社、产业化龙头企业等新型农业经营主体和政府投资为主，中央财政转移支付资金给予适当补助及贴息支持。</w:t>
      </w:r>
    </w:p>
    <w:p w:rsidR="00E928CD" w:rsidRDefault="000F0208">
      <w:pPr>
        <w:numPr>
          <w:ilvl w:val="0"/>
          <w:numId w:val="7"/>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总项目投资</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概括说明</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年度县内各乡镇田头仓储冷链物流设施项目总投资</w:t>
      </w:r>
    </w:p>
    <w:p w:rsidR="00E928CD" w:rsidRDefault="000F0208">
      <w:pPr>
        <w:numPr>
          <w:ilvl w:val="0"/>
          <w:numId w:val="7"/>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分乡镇投资和资金来源</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以乡镇为单位介绍，分别说明各乡镇田头仓储冷链物流设施建设投资和资金来源</w:t>
      </w:r>
    </w:p>
    <w:p w:rsidR="00E928CD" w:rsidRDefault="000F0208">
      <w:pPr>
        <w:numPr>
          <w:ilvl w:val="0"/>
          <w:numId w:val="6"/>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w:t>
      </w:r>
    </w:p>
    <w:p w:rsidR="00E928CD" w:rsidRDefault="000F0208">
      <w:pPr>
        <w:adjustRightInd w:val="0"/>
        <w:snapToGrid w:val="0"/>
        <w:spacing w:line="420" w:lineRule="exact"/>
        <w:ind w:firstLineChars="200" w:firstLine="536"/>
        <w:rPr>
          <w:rFonts w:ascii="仿宋_GB2312" w:eastAsia="仿宋_GB2312" w:hAnsi="仿宋_GB2312" w:cs="仿宋_GB2312"/>
          <w:snapToGrid w:val="0"/>
          <w:spacing w:val="-6"/>
          <w:kern w:val="0"/>
          <w:sz w:val="28"/>
          <w:szCs w:val="28"/>
        </w:rPr>
      </w:pPr>
      <w:r>
        <w:rPr>
          <w:rFonts w:ascii="仿宋_GB2312" w:eastAsia="仿宋_GB2312" w:hAnsi="仿宋_GB2312" w:cs="仿宋_GB2312" w:hint="eastAsia"/>
          <w:snapToGrid w:val="0"/>
          <w:spacing w:val="-6"/>
          <w:kern w:val="0"/>
          <w:sz w:val="28"/>
          <w:szCs w:val="28"/>
        </w:rPr>
        <w:t>概括说明该乡镇田头仓储冷链物流设施建设投资和资金来源</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w:t>
      </w:r>
    </w:p>
    <w:p w:rsidR="00E928CD" w:rsidRDefault="000F0208">
      <w:pPr>
        <w:adjustRightInd w:val="0"/>
        <w:snapToGrid w:val="0"/>
        <w:spacing w:line="420" w:lineRule="exact"/>
        <w:ind w:firstLineChars="200" w:firstLine="536"/>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概括说明该乡镇田头仓储冷链物流设施建设投资和资金来源</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8" w:name="_Toc28505"/>
      <w:r>
        <w:rPr>
          <w:rFonts w:ascii="楷体_GB2312" w:eastAsia="楷体_GB2312" w:hAnsi="楷体_GB2312" w:cs="楷体_GB2312" w:hint="eastAsia"/>
          <w:sz w:val="28"/>
          <w:szCs w:val="28"/>
        </w:rPr>
        <w:t>（七）建设期限</w:t>
      </w:r>
      <w:bookmarkEnd w:id="8"/>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项目建设需要的时间周期</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结合本工程特点，具体施工工期宜由</w:t>
      </w:r>
      <w:r>
        <w:rPr>
          <w:rFonts w:ascii="仿宋_GB2312" w:eastAsia="仿宋_GB2312" w:hAnsi="仿宋_GB2312" w:cs="仿宋_GB2312" w:hint="eastAsia"/>
          <w:sz w:val="28"/>
          <w:szCs w:val="28"/>
        </w:rPr>
        <w:t>乡镇</w:t>
      </w:r>
      <w:r>
        <w:rPr>
          <w:rFonts w:ascii="仿宋_GB2312" w:eastAsia="仿宋_GB2312" w:hAnsi="仿宋_GB2312" w:cs="仿宋_GB2312" w:hint="eastAsia"/>
          <w:sz w:val="28"/>
          <w:szCs w:val="28"/>
        </w:rPr>
        <w:t>与施工单位等各单位协调安排</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outlineLvl w:val="0"/>
        <w:rPr>
          <w:rFonts w:ascii="黑体" w:eastAsia="黑体" w:hAnsi="黑体" w:cs="黑体"/>
          <w:sz w:val="28"/>
          <w:szCs w:val="28"/>
        </w:rPr>
      </w:pPr>
      <w:bookmarkStart w:id="9" w:name="_Toc2756"/>
      <w:r>
        <w:rPr>
          <w:rFonts w:ascii="黑体" w:eastAsia="黑体" w:hAnsi="黑体" w:cs="黑体" w:hint="eastAsia"/>
          <w:sz w:val="28"/>
          <w:szCs w:val="28"/>
        </w:rPr>
        <w:t>二、项目背景与建设必要性</w:t>
      </w:r>
      <w:bookmarkEnd w:id="9"/>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10" w:name="_Toc11933"/>
      <w:r>
        <w:rPr>
          <w:rFonts w:ascii="楷体_GB2312" w:eastAsia="楷体_GB2312" w:hAnsi="楷体_GB2312" w:cs="楷体_GB2312" w:hint="eastAsia"/>
          <w:sz w:val="28"/>
          <w:szCs w:val="28"/>
        </w:rPr>
        <w:t>（一）政策背景</w:t>
      </w:r>
      <w:bookmarkEnd w:id="10"/>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、政策和文件</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党的十九大作出中国特色社会主义进入新时代的科学论断，提出实施乡村振兴战略的重大历史任务，在我国“三农”发展进程中具有划时代的里程碑意义，必须深入贯彻习近平新时代中国特色社会主义思想和党的十九大精神，在认真总结农业农村发展历史性成就和历史性变革的基础上，准确研判经济社会发展趋势和乡村演变发展态势，切实抓住历史机遇，增强责任感、使命感、紧迫感，把乡村振兴战略实施好。</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当前农业农村基础设施仍是最突出短板，也是城乡差距的最突出体现，必须强化重大工程项目研究论证，建立完善农业农村基础设施建设重大项目库，储备一</w:t>
      </w:r>
      <w:r>
        <w:rPr>
          <w:rFonts w:ascii="仿宋_GB2312" w:eastAsia="仿宋_GB2312" w:hAnsi="仿宋_GB2312" w:cs="仿宋_GB2312" w:hint="eastAsia"/>
          <w:sz w:val="28"/>
          <w:szCs w:val="28"/>
        </w:rPr>
        <w:t>批打基础、管长远、有影响力的重大建设项目，为农业农村建设注入强大新动能。各级农业农村部门要深刻认识建设完善农业农村基础建设储备库的重要意义，以习近平新时代中国特色社会主义思想为指导，紧紧围绕打赢脱贫攻坚战，全面建成小康社会的硬任务，深化农业供给侧结构性改革，聚集农业农村基础设施建设，深入开展调查研究和项目论证，认真组织编制重大建设项目规划，因地制宜谋划一批加快“三农”发展的重大项目，建设完善重大项目储备库，加快补齐“三农”领域短板，为乡村振兴战略顺利实施和实现农业农村高质量发展提供支撑。</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国家提出</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年全面实现小康的发展目标，需要广大农村进行新型城镇化，新型产业发展，实现乡村农业现代化和乡村经济全面发展，乡村旅游产业作为方兴未艾的综合性产业，涉及行业广泛，有较强的带动力，尤其是全域旅游的背景下，可以充分发挥“旅游＋乡村”、“旅游＋农业”的优势，带动乡村产业的发展和农民脱贫致富，这既符合大的社会背景和发展趋势，同时可以在城乡一体化的格局下，顺应农村产权制度改革的需要，促进农村集体用地发挥更大价值。乡村旅游的发展是顺应经济发展趋势、响应相关政策指引、助力旅游产业升级、满足市场需求变化的必然要求，具有坚实</w:t>
      </w:r>
      <w:r>
        <w:rPr>
          <w:rFonts w:ascii="仿宋_GB2312" w:eastAsia="仿宋_GB2312" w:hAnsi="仿宋_GB2312" w:cs="仿宋_GB2312" w:hint="eastAsia"/>
          <w:sz w:val="28"/>
          <w:szCs w:val="28"/>
        </w:rPr>
        <w:t>的发展背景。</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、规划情况</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说明与项目区有关的农业及相关行业或区域发展规划、建设规划等的基本情况和要求。</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11" w:name="_Toc8624"/>
      <w:r>
        <w:rPr>
          <w:rFonts w:ascii="楷体_GB2312" w:eastAsia="楷体_GB2312" w:hAnsi="楷体_GB2312" w:cs="楷体_GB2312" w:hint="eastAsia"/>
          <w:sz w:val="28"/>
          <w:szCs w:val="28"/>
        </w:rPr>
        <w:t>（二）区域背景</w:t>
      </w:r>
      <w:bookmarkEnd w:id="11"/>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、区域经济、社会和农业现状与存在问题</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说明与项目有关的区域经济状况及存在的主要问题。</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项目是否符合地区或区域经济与农业发展的需要。</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区域的自然条件、资源状况是否满足项目建设的需要。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概述主要农产品种类、产量，区位优势</w:t>
      </w:r>
      <w:r>
        <w:rPr>
          <w:rFonts w:ascii="仿宋_GB2312" w:eastAsia="仿宋_GB2312" w:hAnsi="仿宋_GB2312" w:cs="仿宋_GB2312" w:hint="eastAsia"/>
          <w:sz w:val="28"/>
          <w:szCs w:val="28"/>
        </w:rPr>
        <w:t>）</w:t>
      </w:r>
    </w:p>
    <w:p w:rsidR="00E928CD" w:rsidRDefault="000F0208">
      <w:pPr>
        <w:numPr>
          <w:ilvl w:val="0"/>
          <w:numId w:val="8"/>
        </w:numPr>
        <w:adjustRightInd w:val="0"/>
        <w:snapToGrid w:val="0"/>
        <w:spacing w:line="42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区域经济、社会和农业现状</w:t>
      </w:r>
      <w:r>
        <w:rPr>
          <w:rFonts w:ascii="仿宋_GB2312" w:eastAsia="仿宋_GB2312" w:hAnsi="仿宋_GB2312" w:cs="仿宋_GB2312" w:hint="eastAsia"/>
          <w:b/>
          <w:sz w:val="28"/>
          <w:szCs w:val="28"/>
        </w:rPr>
        <w:t>（</w:t>
      </w:r>
      <w:r>
        <w:rPr>
          <w:rFonts w:ascii="仿宋_GB2312" w:eastAsia="仿宋_GB2312" w:hAnsi="仿宋_GB2312" w:cs="仿宋_GB2312" w:hint="eastAsia"/>
          <w:sz w:val="28"/>
          <w:szCs w:val="28"/>
        </w:rPr>
        <w:t>简要说明县域经济和社会发展现状和农业发展现状</w:t>
      </w:r>
      <w:r>
        <w:rPr>
          <w:rFonts w:ascii="仿宋_GB2312" w:eastAsia="仿宋_GB2312" w:hAnsi="仿宋_GB2312" w:cs="仿宋_GB2312" w:hint="eastAsia"/>
          <w:b/>
          <w:sz w:val="28"/>
          <w:szCs w:val="28"/>
        </w:rPr>
        <w:t>）</w:t>
      </w:r>
    </w:p>
    <w:p w:rsidR="00E928CD" w:rsidRDefault="000F0208">
      <w:pPr>
        <w:adjustRightInd w:val="0"/>
        <w:snapToGrid w:val="0"/>
        <w:spacing w:line="42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）项目建设乡镇农产品生产现状和存在的问题（</w:t>
      </w:r>
      <w:r>
        <w:rPr>
          <w:rFonts w:ascii="仿宋_GB2312" w:eastAsia="仿宋_GB2312" w:hAnsi="仿宋_GB2312" w:cs="仿宋_GB2312" w:hint="eastAsia"/>
          <w:sz w:val="28"/>
          <w:szCs w:val="28"/>
        </w:rPr>
        <w:t>以村为单位分别阐述农产品生产现状和存在的问题</w:t>
      </w:r>
      <w:r>
        <w:rPr>
          <w:rFonts w:ascii="仿宋_GB2312" w:eastAsia="仿宋_GB2312" w:hAnsi="仿宋_GB2312" w:cs="仿宋_GB2312" w:hint="eastAsia"/>
          <w:b/>
          <w:sz w:val="28"/>
          <w:szCs w:val="28"/>
        </w:rPr>
        <w:t>）</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建设现状：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概述主要农产品种类、产量、质量，区位优势等</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存在的问题：</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建设现状：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概述主要农产品种类、产量、质量，区位优势等</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存在的问题：</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、其他</w:t>
      </w:r>
    </w:p>
    <w:p w:rsidR="00E928CD" w:rsidRDefault="000F0208">
      <w:pPr>
        <w:adjustRightInd w:val="0"/>
        <w:snapToGrid w:val="0"/>
        <w:spacing w:line="42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根据需要，简要说明社会、文化、历史、人文、宗教信仰等方面相关情况。</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12" w:name="_Toc10704"/>
      <w:r>
        <w:rPr>
          <w:rFonts w:ascii="楷体_GB2312" w:eastAsia="楷体_GB2312" w:hAnsi="楷体_GB2312" w:cs="楷体_GB2312" w:hint="eastAsia"/>
          <w:sz w:val="28"/>
          <w:szCs w:val="28"/>
        </w:rPr>
        <w:t>（三）项目由来</w:t>
      </w:r>
      <w:bookmarkEnd w:id="12"/>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简述项目提出的过程。</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贯彻落实中央农村工作会议、全国农业农村厅局长会议精神，打赢脱贫攻坚战，加快补齐全面建成小康社会“三农”领域突出短板，强化农业农村基础设施建设，根据《农业农村部办公厅关于做好“三农”领域补短板项目库建设工作的通知》（农办计财〔</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号）要求，拟组织建立完善农产品仓储保鲜冷链物流设施建设重大项目储备库。</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13" w:name="_Toc13785"/>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四</w:t>
      </w: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建设单位基本情况</w:t>
      </w:r>
      <w:bookmarkEnd w:id="13"/>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分各乡镇建设单位的不同分别介绍建设单位基本情况）</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建设单位基本情况：</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从业务职责、人员构成、能力水平、基础条件、资产与财产、影响因素等方面介绍</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建设单位基本情况：</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从业务职责、人员构成、能力水平、基础条件、</w:t>
      </w:r>
      <w:r>
        <w:rPr>
          <w:rFonts w:ascii="仿宋_GB2312" w:eastAsia="仿宋_GB2312" w:hAnsi="仿宋_GB2312" w:cs="仿宋_GB2312" w:hint="eastAsia"/>
          <w:sz w:val="28"/>
          <w:szCs w:val="28"/>
        </w:rPr>
        <w:lastRenderedPageBreak/>
        <w:t>资产与财产、影响因素等方面介绍</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、业务职责</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单位的性质、基本职责、业务范围和内容，应附建设单位法人资格证书影印件。</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、人员构成</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单位人员组成情况，包括职工总人数、技术人员数、管理人员数、技术人员中各级专业技术人员数及承担本项目主要技术人员的基本情况。</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3</w:t>
      </w:r>
      <w:r>
        <w:rPr>
          <w:rFonts w:ascii="仿宋_GB2312" w:eastAsia="仿宋_GB2312" w:hAnsi="仿宋_GB2312" w:cs="仿宋_GB2312" w:hint="eastAsia"/>
          <w:b/>
          <w:sz w:val="28"/>
          <w:szCs w:val="28"/>
        </w:rPr>
        <w:t>、能力水平</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说明与项目有关的主要技术成果与转化能力、专利技术及其获奖情况，包括优势学科领域、承担课题的能力、技术推广转化能力等。通常应附成果鉴定、专利、获奖证书影印件等。</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说明与项目有关的主要</w:t>
      </w:r>
      <w:r>
        <w:rPr>
          <w:rFonts w:ascii="仿宋_GB2312" w:eastAsia="仿宋_GB2312" w:hAnsi="仿宋_GB2312" w:cs="仿宋_GB2312" w:hint="eastAsia"/>
          <w:sz w:val="28"/>
          <w:szCs w:val="28"/>
        </w:rPr>
        <w:t>业绩</w:t>
      </w:r>
      <w:r>
        <w:rPr>
          <w:rFonts w:ascii="仿宋_GB2312" w:eastAsia="仿宋_GB2312" w:hAnsi="仿宋_GB2312" w:cs="仿宋_GB2312" w:hint="eastAsia"/>
          <w:sz w:val="28"/>
          <w:szCs w:val="28"/>
        </w:rPr>
        <w:t>等情况。</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4</w:t>
      </w:r>
      <w:r>
        <w:rPr>
          <w:rFonts w:ascii="仿宋_GB2312" w:eastAsia="仿宋_GB2312" w:hAnsi="仿宋_GB2312" w:cs="仿宋_GB2312" w:hint="eastAsia"/>
          <w:b/>
          <w:sz w:val="28"/>
          <w:szCs w:val="28"/>
        </w:rPr>
        <w:t>、基础条件</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）现有基础设施和技术条件情况，包括土地、房产、主要农业科研仪器与农业机械设备、配套设施条件等。</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）技术储备、项目储备、成果储备情况等。</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）近</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年已建同类项目的完成和运行情况，说明可在项目中发挥作用的设施、设备情况。</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5</w:t>
      </w:r>
      <w:r>
        <w:rPr>
          <w:rFonts w:ascii="仿宋_GB2312" w:eastAsia="仿宋_GB2312" w:hAnsi="仿宋_GB2312" w:cs="仿宋_GB2312" w:hint="eastAsia"/>
          <w:b/>
          <w:sz w:val="28"/>
          <w:szCs w:val="28"/>
        </w:rPr>
        <w:t>、资产与财务</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包括单位经费或收人来源、年总收入与总支出及盈余或利润、税金、固定资产总值、净资产总值等。</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盈利性项目应附近期资产负债表、完税证明和损益表。</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6</w:t>
      </w:r>
      <w:r>
        <w:rPr>
          <w:rFonts w:ascii="仿宋_GB2312" w:eastAsia="仿宋_GB2312" w:hAnsi="仿宋_GB2312" w:cs="仿宋_GB2312" w:hint="eastAsia"/>
          <w:b/>
          <w:sz w:val="28"/>
          <w:szCs w:val="28"/>
        </w:rPr>
        <w:t>、影响因素</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从政策、法规、社会、经济、资源、环境、单位能力等方面归纳影响项目建</w:t>
      </w:r>
      <w:r>
        <w:rPr>
          <w:rFonts w:ascii="仿宋_GB2312" w:eastAsia="仿宋_GB2312" w:hAnsi="仿宋_GB2312" w:cs="仿宋_GB2312" w:hint="eastAsia"/>
          <w:sz w:val="28"/>
          <w:szCs w:val="28"/>
        </w:rPr>
        <w:t>设的主要因素。</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）有利条件</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归纳对项目建设和运行管理形成支撑的主要条件。</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）不利因素</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说明制约项目建设和运行管理的主要问题。</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14" w:name="_Toc2865"/>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五</w:t>
      </w:r>
      <w:r>
        <w:rPr>
          <w:rFonts w:ascii="楷体_GB2312" w:eastAsia="楷体_GB2312" w:hAnsi="楷体_GB2312" w:cs="楷体_GB2312" w:hint="eastAsia"/>
          <w:sz w:val="28"/>
          <w:szCs w:val="28"/>
        </w:rPr>
        <w:t>）项目建设必要性</w:t>
      </w:r>
      <w:bookmarkEnd w:id="14"/>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1</w:t>
      </w:r>
      <w:r>
        <w:rPr>
          <w:rFonts w:ascii="仿宋_GB2312" w:eastAsia="仿宋_GB2312" w:hAnsi="仿宋_GB2312" w:cs="仿宋_GB2312" w:hint="eastAsia"/>
          <w:b/>
          <w:sz w:val="28"/>
          <w:szCs w:val="28"/>
        </w:rPr>
        <w:t>、政策必要性</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）从国家宏观经济发展方针、农业产业政策、行业及区域规划、技术政策等方面简述项目建设的依据和理由。</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）地方区域的经济发展政策、农业产业发展规划、技术发展方向等方面简述项目建设的依据和理由。</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、社会经济发展必要性</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根据地方经济、社会现状和发展需要，从项目新增产出品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公共服务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、投资效益角度简要说明项目建设的依据和理由。</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3</w:t>
      </w:r>
      <w:r>
        <w:rPr>
          <w:rFonts w:ascii="仿宋_GB2312" w:eastAsia="仿宋_GB2312" w:hAnsi="仿宋_GB2312" w:cs="仿宋_GB2312" w:hint="eastAsia"/>
          <w:b/>
          <w:sz w:val="28"/>
          <w:szCs w:val="28"/>
        </w:rPr>
        <w:t>、可持续发展必要性</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从国家及地方环境保护、合理配置和有效利用资源、项目新增生态效益等方面简述项目建设的依据和理由。</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4</w:t>
      </w:r>
      <w:r>
        <w:rPr>
          <w:rFonts w:ascii="仿宋_GB2312" w:eastAsia="仿宋_GB2312" w:hAnsi="仿宋_GB2312" w:cs="仿宋_GB2312" w:hint="eastAsia"/>
          <w:b/>
          <w:sz w:val="28"/>
          <w:szCs w:val="28"/>
        </w:rPr>
        <w:t>、建设单位的发展需要</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根据建设单位的现状和发展要求，从项目新增经济效益和社会效益角度简述项目建设的依据和理由。</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分各乡镇建设单位的不同分别阐述建设单位的发展需要）</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建设单位的发展需要：</w:t>
      </w:r>
    </w:p>
    <w:p w:rsidR="00E928CD" w:rsidRDefault="000F0208">
      <w:pPr>
        <w:numPr>
          <w:ilvl w:val="0"/>
          <w:numId w:val="9"/>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经济效益方面</w:t>
      </w:r>
    </w:p>
    <w:p w:rsidR="00E928CD" w:rsidRDefault="000F0208">
      <w:pPr>
        <w:numPr>
          <w:ilvl w:val="0"/>
          <w:numId w:val="9"/>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社会效益方面</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建设单位的发展需要：</w:t>
      </w:r>
    </w:p>
    <w:p w:rsidR="00E928CD" w:rsidRDefault="000F0208">
      <w:pPr>
        <w:numPr>
          <w:ilvl w:val="0"/>
          <w:numId w:val="10"/>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经济效益方面</w:t>
      </w:r>
    </w:p>
    <w:p w:rsidR="00E928CD" w:rsidRDefault="000F0208">
      <w:pPr>
        <w:numPr>
          <w:ilvl w:val="0"/>
          <w:numId w:val="10"/>
        </w:num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社会效益方面</w:t>
      </w:r>
    </w:p>
    <w:p w:rsidR="00E928CD" w:rsidRDefault="000F0208">
      <w:pPr>
        <w:adjustRightInd w:val="0"/>
        <w:snapToGrid w:val="0"/>
        <w:spacing w:line="420" w:lineRule="exact"/>
        <w:ind w:firstLineChars="200" w:firstLine="560"/>
        <w:outlineLvl w:val="0"/>
        <w:rPr>
          <w:rFonts w:ascii="黑体" w:eastAsia="黑体" w:hAnsi="黑体" w:cs="黑体"/>
          <w:sz w:val="28"/>
          <w:szCs w:val="28"/>
        </w:rPr>
      </w:pPr>
      <w:bookmarkStart w:id="15" w:name="_Toc10947"/>
      <w:r>
        <w:rPr>
          <w:rFonts w:ascii="黑体" w:eastAsia="黑体" w:hAnsi="黑体" w:cs="黑体" w:hint="eastAsia"/>
          <w:sz w:val="28"/>
          <w:szCs w:val="28"/>
        </w:rPr>
        <w:t>三、项目选址</w:t>
      </w:r>
      <w:bookmarkEnd w:id="15"/>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16" w:name="_Toc2416"/>
      <w:r>
        <w:rPr>
          <w:rFonts w:ascii="楷体_GB2312" w:eastAsia="楷体_GB2312" w:hAnsi="楷体_GB2312" w:cs="楷体_GB2312" w:hint="eastAsia"/>
          <w:sz w:val="28"/>
          <w:szCs w:val="28"/>
        </w:rPr>
        <w:t>（一）选址要求</w:t>
      </w:r>
      <w:bookmarkEnd w:id="16"/>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从用地、交通、安全、场区布置、保护环境和生态等方面概述项目建设对选址的原则性要求。选址地点与位置应符合城镇发展规划，满足工程建设和生产工艺要求，并与周边环境相适应。</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17" w:name="_Toc8365"/>
      <w:r>
        <w:rPr>
          <w:rFonts w:ascii="楷体_GB2312" w:eastAsia="楷体_GB2312" w:hAnsi="楷体_GB2312" w:cs="楷体_GB2312" w:hint="eastAsia"/>
          <w:sz w:val="28"/>
          <w:szCs w:val="28"/>
        </w:rPr>
        <w:t>（二）选址现状</w:t>
      </w:r>
      <w:bookmarkEnd w:id="17"/>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说明项目选址的现状情况，分地点建设的应分别说明。</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、地点与位置</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说明项目选址地点的具体位置，并提供地理位置图。</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）建设地点在城镇的，应说明所在地街道门牌号。</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）建设地点在乡村的，应说明所在乡镇或村队及具体地块位置。规模化的种植业生产项目，应说明所在农田的具体位置。</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、土地性质及规划</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）说明建设范围、占地面积及周边情况。</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）说明场址所在地土地权属和用地解决方案，按照自有土地、已征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租</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地、拟征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租</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地等情况分别详细说明，并提供相关证明文件作为附件。</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）分别说明土地利用规划、城乡建设规划对该地块的具体要求，并提供当地土地管理部门、规划管理部门的审查意见作为附件。</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3</w:t>
      </w:r>
      <w:r>
        <w:rPr>
          <w:rFonts w:ascii="仿宋_GB2312" w:eastAsia="仿宋_GB2312" w:hAnsi="仿宋_GB2312" w:cs="仿宋_GB2312" w:hint="eastAsia"/>
          <w:b/>
          <w:sz w:val="28"/>
          <w:szCs w:val="28"/>
        </w:rPr>
        <w:t>、土地利用</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）说明选址地块现使用状况，包括地表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下</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筑物、农业田间工程及设施、农作物种植及其他开发利用等情况。</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）改扩建项目选址应详细说明场地现有建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筑物、各项设施等的基本情况。</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）新增用地的</w:t>
      </w:r>
      <w:r>
        <w:rPr>
          <w:rFonts w:ascii="仿宋_GB2312" w:eastAsia="仿宋_GB2312" w:hAnsi="仿宋_GB2312" w:cs="仿宋_GB2312" w:hint="eastAsia"/>
          <w:sz w:val="28"/>
          <w:szCs w:val="28"/>
        </w:rPr>
        <w:t>项目应详细说明项目用地情况，并提出节约用地措施。对占用耕地的设施农业用地建设项目，应说明耕地占用与补充落实的情况。</w:t>
      </w:r>
    </w:p>
    <w:p w:rsidR="00E928CD" w:rsidRDefault="000F0208">
      <w:pPr>
        <w:adjustRightInd w:val="0"/>
        <w:snapToGrid w:val="0"/>
        <w:spacing w:line="420" w:lineRule="exact"/>
        <w:ind w:firstLineChars="200" w:firstLine="560"/>
        <w:outlineLvl w:val="0"/>
        <w:rPr>
          <w:rFonts w:ascii="黑体" w:eastAsia="黑体" w:hAnsi="黑体" w:cs="黑体"/>
          <w:sz w:val="28"/>
          <w:szCs w:val="28"/>
        </w:rPr>
      </w:pPr>
      <w:bookmarkStart w:id="18" w:name="_Toc16090"/>
      <w:r>
        <w:rPr>
          <w:rFonts w:ascii="黑体" w:eastAsia="黑体" w:hAnsi="黑体" w:cs="黑体" w:hint="eastAsia"/>
          <w:sz w:val="28"/>
          <w:szCs w:val="28"/>
        </w:rPr>
        <w:t>四、技术方案</w:t>
      </w:r>
      <w:bookmarkEnd w:id="18"/>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bookmarkStart w:id="19" w:name="_Toc30259208"/>
      <w:r>
        <w:rPr>
          <w:rFonts w:ascii="仿宋_GB2312" w:eastAsia="仿宋_GB2312" w:hAnsi="仿宋_GB2312" w:cs="仿宋_GB2312" w:hint="eastAsia"/>
          <w:sz w:val="28"/>
          <w:szCs w:val="28"/>
        </w:rPr>
        <w:t>选择原则和要求</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、技术方案应满足成熟、适用、可靠和经济合理的要求。</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、包含多个单项工程的项目，应分别说明各单项工程的技术方案。</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0" w:name="_Toc32660"/>
      <w:r>
        <w:rPr>
          <w:rFonts w:ascii="楷体_GB2312" w:eastAsia="楷体_GB2312" w:hAnsi="楷体_GB2312" w:cs="楷体_GB2312" w:hint="eastAsia"/>
          <w:sz w:val="28"/>
          <w:szCs w:val="28"/>
        </w:rPr>
        <w:t>（一）</w:t>
      </w:r>
      <w:r>
        <w:rPr>
          <w:rFonts w:ascii="楷体_GB2312" w:eastAsia="楷体_GB2312" w:hAnsi="楷体_GB2312" w:cs="楷体_GB2312" w:hint="eastAsia"/>
          <w:sz w:val="28"/>
          <w:szCs w:val="28"/>
        </w:rPr>
        <w:t>物流体系系统构成</w:t>
      </w:r>
      <w:bookmarkEnd w:id="20"/>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（介绍建设冷链物流体系的系统构成，结合物流体系流程图做相关说明）</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1" w:name="_Toc22226"/>
      <w:r>
        <w:rPr>
          <w:rFonts w:ascii="楷体_GB2312" w:eastAsia="楷体_GB2312" w:hAnsi="楷体_GB2312" w:cs="楷体_GB2312" w:hint="eastAsia"/>
          <w:sz w:val="28"/>
          <w:szCs w:val="28"/>
        </w:rPr>
        <w:t>（二）物流系统管理方案</w:t>
      </w:r>
      <w:bookmarkEnd w:id="21"/>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结合运营管理、客户管理、库存管理、加工供应管理、运输管理、仓储管理、电子信息管理等相关体系流程图做相关说明</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2" w:name="_Toc834"/>
      <w:bookmarkEnd w:id="19"/>
      <w:r>
        <w:rPr>
          <w:rFonts w:ascii="楷体_GB2312" w:eastAsia="楷体_GB2312" w:hAnsi="楷体_GB2312" w:cs="楷体_GB2312" w:hint="eastAsia"/>
          <w:sz w:val="28"/>
          <w:szCs w:val="28"/>
        </w:rPr>
        <w:t>（三）配送体系建设方案</w:t>
      </w:r>
      <w:bookmarkEnd w:id="22"/>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（可根据冷链所服务的主要农产品类型对该类型产品冷链服务体系</w:t>
      </w:r>
      <w:r>
        <w:rPr>
          <w:rFonts w:ascii="仿宋_GB2312" w:eastAsia="仿宋_GB2312" w:hAnsi="仿宋_GB2312" w:cs="仿宋_GB2312" w:hint="eastAsia"/>
          <w:sz w:val="28"/>
          <w:szCs w:val="28"/>
        </w:rPr>
        <w:lastRenderedPageBreak/>
        <w:t>方案建设进行相关说明，建设方案应该包括技术方案、主要设备方案、冷库建设方案等）</w:t>
      </w:r>
    </w:p>
    <w:p w:rsidR="00E928CD" w:rsidRDefault="000F0208">
      <w:pPr>
        <w:numPr>
          <w:ilvl w:val="0"/>
          <w:numId w:val="11"/>
        </w:numPr>
        <w:adjustRightInd w:val="0"/>
        <w:snapToGrid w:val="0"/>
        <w:spacing w:line="420" w:lineRule="exact"/>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肉类等冷冻冷链物流配送体系方案</w:t>
      </w:r>
    </w:p>
    <w:p w:rsidR="00E928CD" w:rsidRDefault="000F0208">
      <w:pPr>
        <w:numPr>
          <w:ilvl w:val="0"/>
          <w:numId w:val="12"/>
        </w:numPr>
        <w:adjustRightInd w:val="0"/>
        <w:snapToGrid w:val="0"/>
        <w:spacing w:line="420" w:lineRule="exact"/>
        <w:ind w:firstLineChars="200" w:firstLine="560"/>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技术方案（主要从工艺流程、工程流程描述、技术参数，储运标准、收购标准等方面进行说明）</w:t>
      </w:r>
    </w:p>
    <w:p w:rsidR="00E928CD" w:rsidRDefault="000F0208">
      <w:pPr>
        <w:numPr>
          <w:ilvl w:val="0"/>
          <w:numId w:val="12"/>
        </w:numPr>
        <w:adjustRightInd w:val="0"/>
        <w:snapToGrid w:val="0"/>
        <w:spacing w:line="420" w:lineRule="exact"/>
        <w:ind w:firstLineChars="200" w:firstLine="560"/>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主要设备（主要从冷库设备、货架设备、信息化设备、运输设备等方面进行说明）</w:t>
      </w:r>
    </w:p>
    <w:p w:rsidR="00E928CD" w:rsidRDefault="000F0208">
      <w:pPr>
        <w:numPr>
          <w:ilvl w:val="0"/>
          <w:numId w:val="12"/>
        </w:numPr>
        <w:adjustRightInd w:val="0"/>
        <w:snapToGrid w:val="0"/>
        <w:spacing w:line="420" w:lineRule="exact"/>
        <w:ind w:firstLineChars="200" w:firstLine="560"/>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冷库建设（主要从冷库组成、建设方案、制冷系统、冷库制冷系统节能措施等方面进行说明）</w:t>
      </w:r>
    </w:p>
    <w:p w:rsidR="00E928CD" w:rsidRDefault="000F0208">
      <w:pPr>
        <w:numPr>
          <w:ilvl w:val="0"/>
          <w:numId w:val="11"/>
        </w:numPr>
        <w:adjustRightInd w:val="0"/>
        <w:snapToGrid w:val="0"/>
        <w:spacing w:line="420" w:lineRule="exact"/>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蔬菜、瓜果等冷藏冷链物流配送体系方案</w:t>
      </w:r>
    </w:p>
    <w:p w:rsidR="00E928CD" w:rsidRDefault="000F0208">
      <w:pPr>
        <w:numPr>
          <w:ilvl w:val="0"/>
          <w:numId w:val="13"/>
        </w:numPr>
        <w:adjustRightInd w:val="0"/>
        <w:snapToGrid w:val="0"/>
        <w:spacing w:line="420" w:lineRule="exact"/>
        <w:ind w:firstLineChars="200" w:firstLine="560"/>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技术方案（主要从工艺流程、工程流程描述、技术参数，储运标准、</w:t>
      </w:r>
      <w:r>
        <w:rPr>
          <w:rFonts w:ascii="仿宋_GB2312" w:eastAsia="仿宋_GB2312" w:hAnsi="仿宋_GB2312" w:cs="仿宋_GB2312" w:hint="eastAsia"/>
          <w:sz w:val="28"/>
          <w:szCs w:val="28"/>
        </w:rPr>
        <w:t>收购标准等方面进行说明）</w:t>
      </w:r>
    </w:p>
    <w:p w:rsidR="00E928CD" w:rsidRDefault="000F0208">
      <w:pPr>
        <w:numPr>
          <w:ilvl w:val="0"/>
          <w:numId w:val="13"/>
        </w:numPr>
        <w:adjustRightInd w:val="0"/>
        <w:snapToGrid w:val="0"/>
        <w:spacing w:line="420" w:lineRule="exact"/>
        <w:ind w:firstLineChars="200" w:firstLine="560"/>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主要设备（主要从冷库设备、货架设备、信息化设备、运输设备等方面进行说明）</w:t>
      </w:r>
    </w:p>
    <w:p w:rsidR="00E928CD" w:rsidRDefault="000F0208">
      <w:pPr>
        <w:numPr>
          <w:ilvl w:val="0"/>
          <w:numId w:val="13"/>
        </w:numPr>
        <w:adjustRightInd w:val="0"/>
        <w:snapToGrid w:val="0"/>
        <w:spacing w:line="420" w:lineRule="exact"/>
        <w:ind w:firstLineChars="200" w:firstLine="560"/>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冷库建设（主要从冷库组成、建设方案、制冷系统、冷库制冷系统节能措施等方面进行说明）</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3" w:name="_Toc11302"/>
      <w:r>
        <w:rPr>
          <w:rFonts w:ascii="楷体_GB2312" w:eastAsia="楷体_GB2312" w:hAnsi="楷体_GB2312" w:cs="楷体_GB2312" w:hint="eastAsia"/>
          <w:sz w:val="28"/>
          <w:szCs w:val="28"/>
        </w:rPr>
        <w:t>（四）建筑工程建设方案</w:t>
      </w:r>
      <w:bookmarkEnd w:id="23"/>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（主要从办公楼建设工程、停车场建设工程、装饰装修工程、冷库场房建设工程及其他附属工程等方面进行说明）</w:t>
      </w:r>
    </w:p>
    <w:p w:rsidR="00E928CD" w:rsidRDefault="000F0208">
      <w:pPr>
        <w:adjustRightInd w:val="0"/>
        <w:snapToGrid w:val="0"/>
        <w:spacing w:line="420" w:lineRule="exact"/>
        <w:ind w:firstLineChars="200" w:firstLine="560"/>
        <w:outlineLvl w:val="0"/>
        <w:rPr>
          <w:rFonts w:ascii="黑体" w:eastAsia="黑体" w:hAnsi="黑体" w:cs="黑体"/>
          <w:sz w:val="28"/>
          <w:szCs w:val="28"/>
        </w:rPr>
      </w:pPr>
      <w:bookmarkStart w:id="24" w:name="_Toc6352"/>
      <w:r>
        <w:rPr>
          <w:rFonts w:ascii="黑体" w:eastAsia="黑体" w:hAnsi="黑体" w:cs="黑体" w:hint="eastAsia"/>
          <w:sz w:val="28"/>
          <w:szCs w:val="28"/>
        </w:rPr>
        <w:t>五、环境保护</w:t>
      </w:r>
      <w:bookmarkEnd w:id="24"/>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5" w:name="_Toc1794"/>
      <w:r>
        <w:rPr>
          <w:rFonts w:ascii="楷体_GB2312" w:eastAsia="楷体_GB2312" w:hAnsi="楷体_GB2312" w:cs="楷体_GB2312" w:hint="eastAsia"/>
          <w:sz w:val="28"/>
          <w:szCs w:val="28"/>
        </w:rPr>
        <w:t>（一）编制依据</w:t>
      </w:r>
      <w:bookmarkEnd w:id="25"/>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有关环境保护的法律、法规、标准及规范等。</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《中华人民共和国环境保护法》</w:t>
      </w:r>
      <w:r>
        <w:rPr>
          <w:rFonts w:ascii="仿宋_GB2312" w:eastAsia="仿宋_GB2312" w:hAnsi="仿宋_GB2312" w:cs="仿宋_GB2312" w:hint="eastAsia"/>
          <w:sz w:val="28"/>
          <w:szCs w:val="28"/>
        </w:rPr>
        <w:t>2014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日修订；</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）《中华人民共和国环境影响评价法》（</w:t>
      </w:r>
      <w:r>
        <w:rPr>
          <w:rFonts w:ascii="仿宋_GB2312" w:eastAsia="仿宋_GB2312" w:hAnsi="仿宋_GB2312" w:cs="仿宋_GB2312" w:hint="eastAsia"/>
          <w:sz w:val="28"/>
          <w:szCs w:val="28"/>
        </w:rPr>
        <w:t>2002.10</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）《建设项目环境保护管理条例》（国务院第</w:t>
      </w:r>
      <w:r>
        <w:rPr>
          <w:rFonts w:ascii="仿宋_GB2312" w:eastAsia="仿宋_GB2312" w:hAnsi="仿宋_GB2312" w:cs="仿宋_GB2312" w:hint="eastAsia"/>
          <w:sz w:val="28"/>
          <w:szCs w:val="28"/>
        </w:rPr>
        <w:t>682</w:t>
      </w:r>
      <w:r>
        <w:rPr>
          <w:rFonts w:ascii="仿宋_GB2312" w:eastAsia="仿宋_GB2312" w:hAnsi="仿宋_GB2312" w:cs="仿宋_GB2312" w:hint="eastAsia"/>
          <w:sz w:val="28"/>
          <w:szCs w:val="28"/>
        </w:rPr>
        <w:t>号令）；</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）《中华人民共和国水土保持法》（</w:t>
      </w:r>
      <w:r>
        <w:rPr>
          <w:rFonts w:ascii="仿宋_GB2312" w:eastAsia="仿宋_GB2312" w:hAnsi="仿宋_GB2312" w:cs="仿宋_GB2312" w:hint="eastAsia"/>
          <w:sz w:val="28"/>
          <w:szCs w:val="28"/>
        </w:rPr>
        <w:t>2011.3</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）《中华人民共和国水污染防治法》（</w:t>
      </w:r>
      <w:r>
        <w:rPr>
          <w:rFonts w:ascii="仿宋_GB2312" w:eastAsia="仿宋_GB2312" w:hAnsi="仿宋_GB2312" w:cs="仿宋_GB2312" w:hint="eastAsia"/>
          <w:sz w:val="28"/>
          <w:szCs w:val="28"/>
        </w:rPr>
        <w:t>2008.2.28</w:t>
      </w:r>
      <w:r>
        <w:rPr>
          <w:rFonts w:ascii="仿宋_GB2312" w:eastAsia="仿宋_GB2312" w:hAnsi="仿宋_GB2312" w:cs="仿宋_GB2312" w:hint="eastAsia"/>
          <w:sz w:val="28"/>
          <w:szCs w:val="28"/>
        </w:rPr>
        <w:t>修订）；</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）《中华人民共和国固体废弃物污染环境防治法》（</w:t>
      </w:r>
      <w:r>
        <w:rPr>
          <w:rFonts w:ascii="仿宋_GB2312" w:eastAsia="仿宋_GB2312" w:hAnsi="仿宋_GB2312" w:cs="仿宋_GB2312" w:hint="eastAsia"/>
          <w:sz w:val="28"/>
          <w:szCs w:val="28"/>
        </w:rPr>
        <w:t>2005.4</w:t>
      </w:r>
      <w:r>
        <w:rPr>
          <w:rFonts w:ascii="仿宋_GB2312" w:eastAsia="仿宋_GB2312" w:hAnsi="仿宋_GB2312" w:cs="仿宋_GB2312" w:hint="eastAsia"/>
          <w:sz w:val="28"/>
          <w:szCs w:val="28"/>
        </w:rPr>
        <w:t>修订）；</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）《中华人民共和国大气污染防治法》（</w:t>
      </w:r>
      <w:r>
        <w:rPr>
          <w:rFonts w:ascii="仿宋_GB2312" w:eastAsia="仿宋_GB2312" w:hAnsi="仿宋_GB2312" w:cs="仿宋_GB2312" w:hint="eastAsia"/>
          <w:sz w:val="28"/>
          <w:szCs w:val="28"/>
        </w:rPr>
        <w:t>2015</w:t>
      </w:r>
      <w:r>
        <w:rPr>
          <w:rFonts w:ascii="仿宋_GB2312" w:eastAsia="仿宋_GB2312" w:hAnsi="仿宋_GB2312" w:cs="仿宋_GB2312" w:hint="eastAsia"/>
          <w:sz w:val="28"/>
          <w:szCs w:val="28"/>
        </w:rPr>
        <w:t>年修订，</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日修订）；</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）《中华人民共和国环境噪声污染防治法》（</w:t>
      </w:r>
      <w:r>
        <w:rPr>
          <w:rFonts w:ascii="仿宋_GB2312" w:eastAsia="仿宋_GB2312" w:hAnsi="仿宋_GB2312" w:cs="仿宋_GB2312" w:hint="eastAsia"/>
          <w:sz w:val="28"/>
          <w:szCs w:val="28"/>
        </w:rPr>
        <w:t>1997.3</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）《中华人民共和国土地管理法法》（</w:t>
      </w:r>
      <w:r>
        <w:rPr>
          <w:rFonts w:ascii="仿宋_GB2312" w:eastAsia="仿宋_GB2312" w:hAnsi="仿宋_GB2312" w:cs="仿宋_GB2312" w:hint="eastAsia"/>
          <w:sz w:val="28"/>
          <w:szCs w:val="28"/>
        </w:rPr>
        <w:t>2004.8</w:t>
      </w:r>
      <w:r>
        <w:rPr>
          <w:rFonts w:ascii="仿宋_GB2312" w:eastAsia="仿宋_GB2312" w:hAnsi="仿宋_GB2312" w:cs="仿宋_GB2312" w:hint="eastAsia"/>
          <w:sz w:val="28"/>
          <w:szCs w:val="28"/>
        </w:rPr>
        <w:t>修订）；</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）《中华人民共和国农业法》（</w:t>
      </w:r>
      <w:r>
        <w:rPr>
          <w:rFonts w:ascii="仿宋_GB2312" w:eastAsia="仿宋_GB2312" w:hAnsi="仿宋_GB2312" w:cs="仿宋_GB2312" w:hint="eastAsia"/>
          <w:sz w:val="28"/>
          <w:szCs w:val="28"/>
        </w:rPr>
        <w:t>2002</w:t>
      </w:r>
      <w:r>
        <w:rPr>
          <w:rFonts w:ascii="仿宋_GB2312" w:eastAsia="仿宋_GB2312" w:hAnsi="仿宋_GB2312" w:cs="仿宋_GB2312" w:hint="eastAsia"/>
          <w:sz w:val="28"/>
          <w:szCs w:val="28"/>
        </w:rPr>
        <w:t>年修订）（</w:t>
      </w:r>
      <w:r>
        <w:rPr>
          <w:rFonts w:ascii="仿宋_GB2312" w:eastAsia="仿宋_GB2312" w:hAnsi="仿宋_GB2312" w:cs="仿宋_GB2312" w:hint="eastAsia"/>
          <w:sz w:val="28"/>
          <w:szCs w:val="28"/>
        </w:rPr>
        <w:t>2003.3.1</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）环境空气质量标准（</w:t>
      </w:r>
      <w:r>
        <w:rPr>
          <w:rFonts w:ascii="仿宋_GB2312" w:eastAsia="仿宋_GB2312" w:hAnsi="仿宋_GB2312" w:cs="仿宋_GB2312" w:hint="eastAsia"/>
          <w:sz w:val="28"/>
          <w:szCs w:val="28"/>
        </w:rPr>
        <w:t>GB3095-2012</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）《建筑施工场界环境噪声排放标准》（</w:t>
      </w:r>
      <w:r>
        <w:rPr>
          <w:rFonts w:ascii="仿宋_GB2312" w:eastAsia="仿宋_GB2312" w:hAnsi="仿宋_GB2312" w:cs="仿宋_GB2312" w:hint="eastAsia"/>
          <w:sz w:val="28"/>
          <w:szCs w:val="28"/>
        </w:rPr>
        <w:t>GB12523-2011</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6" w:name="_Toc8521"/>
      <w:r>
        <w:rPr>
          <w:rFonts w:ascii="楷体_GB2312" w:eastAsia="楷体_GB2312" w:hAnsi="楷体_GB2312" w:cs="楷体_GB2312" w:hint="eastAsia"/>
          <w:sz w:val="28"/>
          <w:szCs w:val="28"/>
        </w:rPr>
        <w:t>（二）环境现状</w:t>
      </w:r>
      <w:bookmarkEnd w:id="26"/>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、场址及周边所在地的土壤、空气、水、噪声、生态及社会环境现状。</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、场址所在地的污染物排放标准。</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7" w:name="_Toc24465"/>
      <w:r>
        <w:rPr>
          <w:rFonts w:ascii="楷体_GB2312" w:eastAsia="楷体_GB2312" w:hAnsi="楷体_GB2312" w:cs="楷体_GB2312" w:hint="eastAsia"/>
          <w:sz w:val="28"/>
          <w:szCs w:val="28"/>
        </w:rPr>
        <w:t>（三）环境影响</w:t>
      </w:r>
      <w:bookmarkEnd w:id="27"/>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分析拟建项目在工程建设和投</w:t>
      </w:r>
      <w:r>
        <w:rPr>
          <w:rFonts w:ascii="仿宋_GB2312" w:eastAsia="仿宋_GB2312" w:hAnsi="仿宋_GB2312" w:cs="仿宋_GB2312" w:hint="eastAsia"/>
          <w:sz w:val="28"/>
          <w:szCs w:val="28"/>
        </w:rPr>
        <w:t>入</w:t>
      </w:r>
      <w:r>
        <w:rPr>
          <w:rFonts w:ascii="仿宋_GB2312" w:eastAsia="仿宋_GB2312" w:hAnsi="仿宋_GB2312" w:cs="仿宋_GB2312" w:hint="eastAsia"/>
          <w:sz w:val="28"/>
          <w:szCs w:val="28"/>
        </w:rPr>
        <w:t>运营过程中对环境可能产生的破坏因素以及对环境的影响程度，包括废气、废水、固体废弃物、噪声、粉尘和其他废弃物的排放数量，水土流失情况，对地形、地貌、植被及</w:t>
      </w:r>
      <w:r>
        <w:rPr>
          <w:rFonts w:ascii="仿宋_GB2312" w:eastAsia="仿宋_GB2312" w:hAnsi="仿宋_GB2312" w:cs="仿宋_GB2312" w:hint="eastAsia"/>
          <w:sz w:val="28"/>
          <w:szCs w:val="28"/>
        </w:rPr>
        <w:t>整个流域和区域环境及生态系统的综合影响等。</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、项目建设对环境的影响</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）对地形、地貌等自然环境的影响。</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）对森林、草地植被的影响。</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）对大气、地表水、地下水、土壤的影响。</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）对社会环境、文物古迹、风景名胜区、水源保护区的影响。</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、项目产生的废弃物对环境的影响</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）分析说明项目建成后运行过程中产生的污染物情况。应说明污染物名称、产生点、产生量及排放量、排放方式，特殊废弃物需说明组成、特性及排放特征等。</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）分析污染物发生的位置、特性，计算强度值及其对周围环境的危害程度等。</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28" w:name="_Toc2637"/>
      <w:r>
        <w:rPr>
          <w:rFonts w:ascii="楷体_GB2312" w:eastAsia="楷体_GB2312" w:hAnsi="楷体_GB2312" w:cs="楷体_GB2312" w:hint="eastAsia"/>
          <w:sz w:val="28"/>
          <w:szCs w:val="28"/>
        </w:rPr>
        <w:t>（四）污染物防治</w:t>
      </w:r>
      <w:bookmarkEnd w:id="28"/>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、废气、粉</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烟</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尘的防治</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）综合治理措施</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包括生产工艺改进、生产设备更新、改进管理等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及末端处理技术、工艺说明。</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）治理后预期达到的效果与国家或当地允许排放标准的对比以及区域大气环境质量变化情况。</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、废水处理</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）末端处理技术及工艺说明。</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）废水经处理后的相关水质指标。</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）废水处理后的利用。</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3</w:t>
      </w:r>
      <w:r>
        <w:rPr>
          <w:rFonts w:ascii="仿宋_GB2312" w:eastAsia="仿宋_GB2312" w:hAnsi="仿宋_GB2312" w:cs="仿宋_GB2312" w:hint="eastAsia"/>
          <w:b/>
          <w:sz w:val="28"/>
          <w:szCs w:val="28"/>
        </w:rPr>
        <w:t>、噪声控制</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）说明噪声控制的主要措施，包括工艺、建筑、公用工程设计采用的降低噪声措施以及总平面设计结合功能分区的降噪措施。</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）说明采取控制措施后噪声是否符合有关标准的要求。</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4</w:t>
      </w:r>
      <w:r>
        <w:rPr>
          <w:rFonts w:ascii="仿宋_GB2312" w:eastAsia="仿宋_GB2312" w:hAnsi="仿宋_GB2312" w:cs="仿宋_GB2312" w:hint="eastAsia"/>
          <w:b/>
          <w:sz w:val="28"/>
          <w:szCs w:val="28"/>
        </w:rPr>
        <w:t>、固体废弃物的综合利用及处置</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固体废弃物的种类、无害化处置方法、二次污染的防范措施。</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5</w:t>
      </w:r>
      <w:r>
        <w:rPr>
          <w:rFonts w:ascii="仿宋_GB2312" w:eastAsia="仿宋_GB2312" w:hAnsi="仿宋_GB2312" w:cs="仿宋_GB2312" w:hint="eastAsia"/>
          <w:b/>
          <w:sz w:val="28"/>
          <w:szCs w:val="28"/>
        </w:rPr>
        <w:t>、农业面源污染的控制与防治</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减少面源污染的技术手段和工程措施，包括畜禽死尸等废弃物的无害化处置方法和畜禽粪污的综合循环利用，推广应用种、养业清洁生产模式、乡村清洁工程模式等。</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6</w:t>
      </w:r>
      <w:r>
        <w:rPr>
          <w:rFonts w:ascii="仿宋_GB2312" w:eastAsia="仿宋_GB2312" w:hAnsi="仿宋_GB2312" w:cs="仿宋_GB2312" w:hint="eastAsia"/>
          <w:b/>
          <w:sz w:val="28"/>
          <w:szCs w:val="28"/>
        </w:rPr>
        <w:t>、其他污染的控制及防治</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如存在其他污染问题，则应根据生产过程的特点，说明污染来源、污染程度、污染的治理或防范措施，说明治理或采取的防范措施能否达到有关标准的要求。</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7</w:t>
      </w:r>
      <w:r>
        <w:rPr>
          <w:rFonts w:ascii="仿宋_GB2312" w:eastAsia="仿宋_GB2312" w:hAnsi="仿宋_GB2312" w:cs="仿宋_GB2312" w:hint="eastAsia"/>
          <w:b/>
          <w:sz w:val="28"/>
          <w:szCs w:val="28"/>
        </w:rPr>
        <w:t>、绿化</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从大气、粉尘及噪声污染等保护环境角度对项目场区绿化的说明。</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8</w:t>
      </w:r>
      <w:r>
        <w:rPr>
          <w:rFonts w:ascii="仿宋_GB2312" w:eastAsia="仿宋_GB2312" w:hAnsi="仿宋_GB2312" w:cs="仿宋_GB2312" w:hint="eastAsia"/>
          <w:b/>
          <w:sz w:val="28"/>
          <w:szCs w:val="28"/>
        </w:rPr>
        <w:t>、预期效果分析</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论述经采取防治环境污染的主要措施后，污染物的排放是否符合环境保护部门对建设项目环境保护规定的有关要求。</w:t>
      </w:r>
    </w:p>
    <w:p w:rsidR="00E928CD" w:rsidRDefault="000F0208">
      <w:pPr>
        <w:adjustRightInd w:val="0"/>
        <w:snapToGrid w:val="0"/>
        <w:spacing w:line="420" w:lineRule="exact"/>
        <w:ind w:firstLineChars="200" w:firstLine="560"/>
        <w:outlineLvl w:val="0"/>
        <w:rPr>
          <w:rFonts w:ascii="黑体" w:eastAsia="黑体" w:hAnsi="黑体" w:cs="黑体"/>
          <w:sz w:val="28"/>
          <w:szCs w:val="28"/>
        </w:rPr>
      </w:pPr>
      <w:bookmarkStart w:id="29" w:name="_Toc29325"/>
      <w:r>
        <w:rPr>
          <w:rFonts w:ascii="黑体" w:eastAsia="黑体" w:hAnsi="黑体" w:cs="黑体" w:hint="eastAsia"/>
          <w:sz w:val="28"/>
          <w:szCs w:val="28"/>
        </w:rPr>
        <w:t>六、投资估算和融资方案</w:t>
      </w:r>
      <w:bookmarkEnd w:id="29"/>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30" w:name="_Toc29925"/>
      <w:r>
        <w:rPr>
          <w:rFonts w:ascii="楷体_GB2312" w:eastAsia="楷体_GB2312" w:hAnsi="楷体_GB2312" w:cs="楷体_GB2312" w:hint="eastAsia"/>
          <w:sz w:val="28"/>
          <w:szCs w:val="28"/>
        </w:rPr>
        <w:t>（一）投资估算</w:t>
      </w:r>
      <w:bookmarkEnd w:id="30"/>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、一般要求</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）总投资包含项目建设所需的全部资金，涵盖了项目建设前期、实施过程、竣工验收等阶段的建设费用。</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）盈利性项目总投资一般由建设投资、建设期利息和铺底流动资金三部分组成，非盈利性项目投资估算不包括铺底流动资金。</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）建设投资包括工程建设费、工程建设其他费用和预备费。</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）投资估算文件包括投资估算编制说明和投资估算表。</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2</w:t>
      </w:r>
      <w:r>
        <w:rPr>
          <w:rFonts w:ascii="仿宋_GB2312" w:eastAsia="仿宋_GB2312" w:hAnsi="仿宋_GB2312" w:cs="仿宋_GB2312" w:hint="eastAsia"/>
          <w:b/>
          <w:sz w:val="28"/>
          <w:szCs w:val="28"/>
        </w:rPr>
        <w:t>、投资估算编制说明</w:t>
      </w:r>
    </w:p>
    <w:p w:rsidR="00E928CD" w:rsidRDefault="000F0208">
      <w:pPr>
        <w:adjustRightInd w:val="0"/>
        <w:snapToGrid w:val="0"/>
        <w:spacing w:line="420" w:lineRule="exact"/>
        <w:ind w:firstLineChars="200" w:firstLine="562"/>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编制范围</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简述项目概况、</w:t>
      </w:r>
      <w:r>
        <w:rPr>
          <w:rFonts w:ascii="仿宋_GB2312" w:eastAsia="仿宋_GB2312" w:hAnsi="仿宋_GB2312" w:cs="仿宋_GB2312" w:hint="eastAsia"/>
          <w:sz w:val="28"/>
          <w:szCs w:val="28"/>
        </w:rPr>
        <w:t>建设地点、</w:t>
      </w:r>
      <w:r>
        <w:rPr>
          <w:rFonts w:ascii="仿宋_GB2312" w:eastAsia="仿宋_GB2312" w:hAnsi="仿宋_GB2312" w:cs="仿宋_GB2312" w:hint="eastAsia"/>
          <w:sz w:val="28"/>
          <w:szCs w:val="28"/>
        </w:rPr>
        <w:t>建设规模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工程数量</w:t>
      </w:r>
      <w:r>
        <w:rPr>
          <w:rFonts w:ascii="仿宋_GB2312" w:eastAsia="仿宋_GB2312" w:hAnsi="仿宋_GB2312" w:cs="仿宋_GB2312" w:hint="eastAsia"/>
          <w:sz w:val="28"/>
          <w:szCs w:val="28"/>
        </w:rPr>
        <w:t>、施工总工期、估算总投资</w:t>
      </w:r>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，明确包括和不包括的项目或费用</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2"/>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）编制依据</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国家、行业、地方政府和主管部门的有关工程建设和造价管理的有关规定，如法律、法规、政策标准、技术规范等。前期批复规划的建设方案、建设内容和投资。工艺技术和各专业工程建设方案及设备购置清单。当地工程造价管理部门发布的投资估算指标。类似工程的技术经济指标。政府部门及权威部门发布的有关工程造价信息。</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）《建设项目投资估算编审规程》（</w:t>
      </w:r>
      <w:r>
        <w:rPr>
          <w:rFonts w:ascii="仿宋_GB2312" w:eastAsia="仿宋_GB2312" w:hAnsi="仿宋_GB2312" w:cs="仿宋_GB2312" w:hint="eastAsia"/>
          <w:sz w:val="28"/>
          <w:szCs w:val="28"/>
        </w:rPr>
        <w:t>CECA/GC1-2015</w:t>
      </w:r>
      <w:r>
        <w:rPr>
          <w:rFonts w:ascii="仿宋_GB2312" w:eastAsia="仿宋_GB2312" w:hAnsi="仿宋_GB2312" w:cs="仿宋_GB2312" w:hint="eastAsia"/>
          <w:sz w:val="28"/>
          <w:szCs w:val="28"/>
        </w:rPr>
        <w:t>）</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）国家发展和改革委员会、建设部《关于发布</w:t>
      </w:r>
      <w:r>
        <w:rPr>
          <w:rFonts w:ascii="仿宋_GB2312" w:eastAsia="仿宋_GB2312" w:hAnsi="仿宋_GB2312" w:cs="仿宋_GB2312" w:hint="eastAsia"/>
          <w:sz w:val="28"/>
          <w:szCs w:val="28"/>
        </w:rPr>
        <w:t>&lt;</w:t>
      </w:r>
      <w:r>
        <w:rPr>
          <w:rFonts w:ascii="仿宋_GB2312" w:eastAsia="仿宋_GB2312" w:hAnsi="仿宋_GB2312" w:cs="仿宋_GB2312" w:hint="eastAsia"/>
          <w:sz w:val="28"/>
          <w:szCs w:val="28"/>
        </w:rPr>
        <w:t>工程勘察建设收费管理规定</w:t>
      </w:r>
      <w:r>
        <w:rPr>
          <w:rFonts w:ascii="仿宋_GB2312" w:eastAsia="仿宋_GB2312" w:hAnsi="仿宋_GB2312" w:cs="仿宋_GB2312" w:hint="eastAsia"/>
          <w:sz w:val="28"/>
          <w:szCs w:val="28"/>
        </w:rPr>
        <w:t>&gt;</w:t>
      </w:r>
      <w:r>
        <w:rPr>
          <w:rFonts w:ascii="仿宋_GB2312" w:eastAsia="仿宋_GB2312" w:hAnsi="仿宋_GB2312" w:cs="仿宋_GB2312" w:hint="eastAsia"/>
          <w:sz w:val="28"/>
          <w:szCs w:val="28"/>
        </w:rPr>
        <w:t>的通知》</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）国家发展计划委员会、建设部价格〔</w:t>
      </w:r>
      <w:r>
        <w:rPr>
          <w:rFonts w:ascii="仿宋_GB2312" w:eastAsia="仿宋_GB2312" w:hAnsi="仿宋_GB2312" w:cs="仿宋_GB2312" w:hint="eastAsia"/>
          <w:sz w:val="28"/>
          <w:szCs w:val="28"/>
        </w:rPr>
        <w:t>2002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号《工程勘察建设收费标准》</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）中华人民共和国财政部、中华人民共和国国土资源部，财综字</w:t>
      </w:r>
      <w:r>
        <w:rPr>
          <w:rFonts w:ascii="仿宋_GB2312" w:eastAsia="仿宋_GB2312" w:hAnsi="仿宋_GB2312" w:cs="仿宋_GB2312" w:hint="eastAsia"/>
          <w:sz w:val="28"/>
          <w:szCs w:val="28"/>
        </w:rPr>
        <w:t>[1999]117</w:t>
      </w:r>
      <w:r>
        <w:rPr>
          <w:rFonts w:ascii="仿宋_GB2312" w:eastAsia="仿宋_GB2312" w:hAnsi="仿宋_GB2312" w:cs="仿宋_GB2312" w:hint="eastAsia"/>
          <w:sz w:val="28"/>
          <w:szCs w:val="28"/>
        </w:rPr>
        <w:t>号《新增建设用地土地有偿使用费收缴使用管理办法》；</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）中华人民共和国财政部、中华人民共和国国土资源部，财建</w:t>
      </w:r>
      <w:r>
        <w:rPr>
          <w:rFonts w:ascii="仿宋_GB2312" w:eastAsia="仿宋_GB2312" w:hAnsi="仿宋_GB2312" w:cs="仿宋_GB2312" w:hint="eastAsia"/>
          <w:sz w:val="28"/>
          <w:szCs w:val="28"/>
        </w:rPr>
        <w:t>[2001]330</w:t>
      </w:r>
      <w:r>
        <w:rPr>
          <w:rFonts w:ascii="仿宋_GB2312" w:eastAsia="仿宋_GB2312" w:hAnsi="仿宋_GB2312" w:cs="仿宋_GB2312" w:hint="eastAsia"/>
          <w:sz w:val="28"/>
          <w:szCs w:val="28"/>
        </w:rPr>
        <w:t>号《新增建设用地土地有偿使用费财务管理暂行办法》；</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）其他有关广东省预算、概算</w:t>
      </w:r>
      <w:r>
        <w:rPr>
          <w:rFonts w:ascii="仿宋_GB2312" w:eastAsia="仿宋_GB2312" w:hAnsi="仿宋_GB2312" w:cs="仿宋_GB2312" w:hint="eastAsia"/>
          <w:sz w:val="28"/>
          <w:szCs w:val="28"/>
        </w:rPr>
        <w:t>定额，地方预算、概算定额。</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）《农业建设项目投资估算内容和方法》</w:t>
      </w:r>
      <w:r>
        <w:rPr>
          <w:rFonts w:ascii="仿宋_GB2312" w:eastAsia="仿宋_GB2312" w:hAnsi="仿宋_GB2312" w:cs="仿宋_GB2312" w:hint="eastAsia"/>
          <w:sz w:val="28"/>
          <w:szCs w:val="28"/>
        </w:rPr>
        <w:t>(NY/ T 1716-2009)</w:t>
      </w:r>
    </w:p>
    <w:p w:rsidR="00E928CD" w:rsidRDefault="000F0208">
      <w:pPr>
        <w:adjustRightInd w:val="0"/>
        <w:snapToGrid w:val="0"/>
        <w:spacing w:line="420" w:lineRule="exact"/>
        <w:ind w:firstLineChars="200" w:firstLine="562"/>
        <w:outlineLvl w:val="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）投资估算</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概述项目总估算，并按照规定格式分类别提出项目各投资估算表，详见附表。</w:t>
      </w:r>
    </w:p>
    <w:p w:rsidR="00E928CD" w:rsidRDefault="000F0208">
      <w:pPr>
        <w:adjustRightInd w:val="0"/>
        <w:snapToGrid w:val="0"/>
        <w:spacing w:line="420" w:lineRule="exact"/>
        <w:ind w:firstLineChars="200" w:firstLine="560"/>
        <w:outlineLvl w:val="1"/>
        <w:rPr>
          <w:rFonts w:ascii="楷体_GB2312" w:eastAsia="楷体_GB2312" w:hAnsi="楷体_GB2312" w:cs="楷体_GB2312"/>
          <w:sz w:val="28"/>
          <w:szCs w:val="28"/>
        </w:rPr>
      </w:pPr>
      <w:bookmarkStart w:id="31" w:name="_Toc8002"/>
      <w:r>
        <w:rPr>
          <w:rFonts w:ascii="楷体_GB2312" w:eastAsia="楷体_GB2312" w:hAnsi="楷体_GB2312" w:cs="楷体_GB2312" w:hint="eastAsia"/>
          <w:sz w:val="28"/>
          <w:szCs w:val="28"/>
        </w:rPr>
        <w:t>（二）融资方案</w:t>
      </w:r>
      <w:bookmarkEnd w:id="31"/>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、资本金筹措</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说明项目资本金的出资人、出资方式、出资额度及认缴进度，计算占总投资的比例。项目资金一般包括中央财政资金、地方财政资金和单位自筹三部分。</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、债务资金筹措</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说明项目债务资金的筹集渠道、筹集额度与成本、用途及占建设投资</w:t>
      </w:r>
      <w:r>
        <w:rPr>
          <w:rFonts w:ascii="仿宋_GB2312" w:eastAsia="仿宋_GB2312" w:hAnsi="仿宋_GB2312" w:cs="仿宋_GB2312" w:hint="eastAsia"/>
          <w:sz w:val="28"/>
          <w:szCs w:val="28"/>
        </w:rPr>
        <w:lastRenderedPageBreak/>
        <w:t>的比例等。</w:t>
      </w:r>
    </w:p>
    <w:p w:rsidR="00E928CD" w:rsidRDefault="000F0208">
      <w:pPr>
        <w:adjustRightInd w:val="0"/>
        <w:snapToGrid w:val="0"/>
        <w:spacing w:line="420" w:lineRule="exact"/>
        <w:ind w:firstLineChars="200" w:firstLine="562"/>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3</w:t>
      </w:r>
      <w:r>
        <w:rPr>
          <w:rFonts w:ascii="仿宋_GB2312" w:eastAsia="仿宋_GB2312" w:hAnsi="仿宋_GB2312" w:cs="仿宋_GB2312" w:hint="eastAsia"/>
          <w:b/>
          <w:sz w:val="28"/>
          <w:szCs w:val="28"/>
        </w:rPr>
        <w:t>、融资方案分析</w:t>
      </w:r>
    </w:p>
    <w:p w:rsidR="00E928CD" w:rsidRDefault="000F0208">
      <w:pPr>
        <w:adjustRightInd w:val="0"/>
        <w:snapToGrid w:val="0"/>
        <w:spacing w:line="420" w:lineRule="exact"/>
        <w:ind w:firstLineChars="200" w:firstLine="560"/>
        <w:rPr>
          <w:rFonts w:ascii="仿宋_GB2312" w:eastAsia="仿宋_GB2312" w:hAnsi="仿宋_GB2312" w:cs="仿宋_GB2312"/>
          <w:sz w:val="28"/>
          <w:szCs w:val="28"/>
        </w:rPr>
        <w:sectPr w:rsidR="00E928CD">
          <w:footerReference w:type="default" r:id="rId10"/>
          <w:pgSz w:w="11906" w:h="16838"/>
          <w:pgMar w:top="1871" w:right="1531" w:bottom="1871" w:left="1531" w:header="850" w:footer="1417" w:gutter="0"/>
          <w:cols w:space="0"/>
          <w:docGrid w:type="lines" w:linePitch="595"/>
        </w:sectPr>
      </w:pPr>
      <w:r>
        <w:rPr>
          <w:rFonts w:ascii="仿宋_GB2312" w:eastAsia="仿宋_GB2312" w:hAnsi="仿宋_GB2312" w:cs="仿宋_GB2312" w:hint="eastAsia"/>
          <w:sz w:val="28"/>
          <w:szCs w:val="28"/>
        </w:rPr>
        <w:t>必要时对融资方案进行分析，包括资金结构、融资风险和融资成本等。</w:t>
      </w:r>
    </w:p>
    <w:p w:rsidR="00E928CD" w:rsidRDefault="000F0208">
      <w:pPr>
        <w:adjustRightInd w:val="0"/>
        <w:snapToGrid w:val="0"/>
        <w:spacing w:line="420" w:lineRule="exact"/>
        <w:ind w:firstLineChars="200" w:firstLine="560"/>
        <w:outlineLvl w:val="0"/>
        <w:rPr>
          <w:rFonts w:ascii="黑体" w:eastAsia="黑体" w:hAnsi="黑体" w:cs="黑体"/>
          <w:bCs/>
          <w:sz w:val="28"/>
          <w:szCs w:val="28"/>
        </w:rPr>
      </w:pPr>
      <w:bookmarkStart w:id="32" w:name="_Toc9197"/>
      <w:r>
        <w:rPr>
          <w:rFonts w:ascii="黑体" w:eastAsia="黑体" w:hAnsi="黑体" w:cs="黑体" w:hint="eastAsia"/>
          <w:bCs/>
          <w:sz w:val="28"/>
          <w:szCs w:val="28"/>
        </w:rPr>
        <w:lastRenderedPageBreak/>
        <w:t>附录</w:t>
      </w:r>
      <w:bookmarkEnd w:id="32"/>
    </w:p>
    <w:p w:rsidR="00E928CD" w:rsidRDefault="000F0208">
      <w:pPr>
        <w:adjustRightInd w:val="0"/>
        <w:snapToGrid w:val="0"/>
        <w:spacing w:line="420" w:lineRule="exact"/>
        <w:ind w:firstLineChars="200" w:firstLine="560"/>
        <w:outlineLvl w:val="1"/>
        <w:rPr>
          <w:rFonts w:ascii="楷体_GB2312" w:eastAsia="楷体_GB2312" w:hAnsi="楷体_GB2312" w:cs="楷体_GB2312"/>
          <w:bCs/>
          <w:sz w:val="28"/>
          <w:szCs w:val="28"/>
        </w:rPr>
      </w:pPr>
      <w:bookmarkStart w:id="33" w:name="_Toc731"/>
      <w:r>
        <w:rPr>
          <w:rFonts w:ascii="楷体_GB2312" w:eastAsia="楷体_GB2312" w:hAnsi="楷体_GB2312" w:cs="楷体_GB2312" w:hint="eastAsia"/>
          <w:bCs/>
          <w:sz w:val="28"/>
          <w:szCs w:val="28"/>
        </w:rPr>
        <w:t>（</w:t>
      </w:r>
      <w:r>
        <w:rPr>
          <w:rFonts w:ascii="楷体_GB2312" w:eastAsia="楷体_GB2312" w:hAnsi="楷体_GB2312" w:cs="楷体_GB2312" w:hint="eastAsia"/>
          <w:bCs/>
          <w:sz w:val="28"/>
          <w:szCs w:val="28"/>
        </w:rPr>
        <w:t>一</w:t>
      </w:r>
      <w:r>
        <w:rPr>
          <w:rFonts w:ascii="楷体_GB2312" w:eastAsia="楷体_GB2312" w:hAnsi="楷体_GB2312" w:cs="楷体_GB2312" w:hint="eastAsia"/>
          <w:bCs/>
          <w:sz w:val="28"/>
          <w:szCs w:val="28"/>
        </w:rPr>
        <w:t>）</w:t>
      </w:r>
      <w:r>
        <w:rPr>
          <w:rFonts w:ascii="楷体_GB2312" w:eastAsia="楷体_GB2312" w:hAnsi="楷体_GB2312" w:cs="楷体_GB2312" w:hint="eastAsia"/>
          <w:bCs/>
          <w:sz w:val="28"/>
          <w:szCs w:val="28"/>
        </w:rPr>
        <w:t>附件：</w:t>
      </w:r>
      <w:bookmarkEnd w:id="33"/>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：营业执照副本及税务登记证</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w:t>
      </w: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：资产负债表</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w:t>
      </w: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：现金流量表</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w:t>
      </w:r>
      <w:r>
        <w:rPr>
          <w:rFonts w:ascii="仿宋_GB2312" w:eastAsia="仿宋_GB2312" w:hAnsi="仿宋_GB2312" w:cs="仿宋_GB2312" w:hint="eastAsia"/>
          <w:bCs/>
          <w:sz w:val="28"/>
          <w:szCs w:val="28"/>
        </w:rPr>
        <w:t>4</w:t>
      </w:r>
      <w:r>
        <w:rPr>
          <w:rFonts w:ascii="仿宋_GB2312" w:eastAsia="仿宋_GB2312" w:hAnsi="仿宋_GB2312" w:cs="仿宋_GB2312" w:hint="eastAsia"/>
          <w:bCs/>
          <w:sz w:val="28"/>
          <w:szCs w:val="28"/>
        </w:rPr>
        <w:t>：利润表</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w:t>
      </w:r>
      <w:r>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：完税证明</w:t>
      </w:r>
    </w:p>
    <w:p w:rsidR="00E928CD" w:rsidRDefault="000F0208">
      <w:pPr>
        <w:adjustRightInd w:val="0"/>
        <w:snapToGrid w:val="0"/>
        <w:spacing w:line="420" w:lineRule="exact"/>
        <w:ind w:firstLineChars="200" w:firstLine="560"/>
        <w:outlineLvl w:val="1"/>
        <w:rPr>
          <w:rFonts w:ascii="楷体_GB2312" w:eastAsia="楷体_GB2312" w:hAnsi="楷体_GB2312" w:cs="楷体_GB2312"/>
          <w:bCs/>
          <w:sz w:val="28"/>
          <w:szCs w:val="28"/>
        </w:rPr>
      </w:pPr>
      <w:bookmarkStart w:id="34" w:name="_Toc30386"/>
      <w:r>
        <w:rPr>
          <w:rFonts w:ascii="楷体_GB2312" w:eastAsia="楷体_GB2312" w:hAnsi="楷体_GB2312" w:cs="楷体_GB2312" w:hint="eastAsia"/>
          <w:bCs/>
          <w:sz w:val="28"/>
          <w:szCs w:val="28"/>
        </w:rPr>
        <w:t>（</w:t>
      </w:r>
      <w:r>
        <w:rPr>
          <w:rFonts w:ascii="楷体_GB2312" w:eastAsia="楷体_GB2312" w:hAnsi="楷体_GB2312" w:cs="楷体_GB2312" w:hint="eastAsia"/>
          <w:bCs/>
          <w:sz w:val="28"/>
          <w:szCs w:val="28"/>
        </w:rPr>
        <w:t>二</w:t>
      </w:r>
      <w:r>
        <w:rPr>
          <w:rFonts w:ascii="楷体_GB2312" w:eastAsia="楷体_GB2312" w:hAnsi="楷体_GB2312" w:cs="楷体_GB2312" w:hint="eastAsia"/>
          <w:bCs/>
          <w:sz w:val="28"/>
          <w:szCs w:val="28"/>
        </w:rPr>
        <w:t>）附表：</w:t>
      </w:r>
      <w:bookmarkEnd w:id="34"/>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xx</w:t>
      </w:r>
      <w:r>
        <w:rPr>
          <w:rFonts w:ascii="仿宋_GB2312" w:eastAsia="仿宋_GB2312" w:hAnsi="仿宋_GB2312" w:cs="仿宋_GB2312" w:hint="eastAsia"/>
          <w:bCs/>
          <w:sz w:val="28"/>
          <w:szCs w:val="28"/>
        </w:rPr>
        <w:t>项目</w:t>
      </w:r>
      <w:r>
        <w:rPr>
          <w:rFonts w:ascii="仿宋_GB2312" w:eastAsia="仿宋_GB2312" w:hAnsi="仿宋_GB2312" w:cs="仿宋_GB2312" w:hint="eastAsia"/>
          <w:bCs/>
          <w:sz w:val="28"/>
          <w:szCs w:val="28"/>
        </w:rPr>
        <w:t xml:space="preserve">xx </w:t>
      </w:r>
      <w:r>
        <w:rPr>
          <w:rFonts w:ascii="仿宋_GB2312" w:eastAsia="仿宋_GB2312" w:hAnsi="仿宋_GB2312" w:cs="仿宋_GB2312" w:hint="eastAsia"/>
          <w:bCs/>
          <w:sz w:val="28"/>
          <w:szCs w:val="28"/>
        </w:rPr>
        <w:t>县乡镇田头仓储冷链物流设施建设实施计划表</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w:t>
      </w: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xx</w:t>
      </w:r>
      <w:r>
        <w:rPr>
          <w:rFonts w:ascii="仿宋_GB2312" w:eastAsia="仿宋_GB2312" w:hAnsi="仿宋_GB2312" w:cs="仿宋_GB2312" w:hint="eastAsia"/>
          <w:bCs/>
          <w:sz w:val="28"/>
          <w:szCs w:val="28"/>
        </w:rPr>
        <w:t>项目</w:t>
      </w:r>
      <w:r>
        <w:rPr>
          <w:rFonts w:ascii="仿宋_GB2312" w:eastAsia="仿宋_GB2312" w:hAnsi="仿宋_GB2312" w:cs="仿宋_GB2312" w:hint="eastAsia"/>
          <w:bCs/>
          <w:sz w:val="28"/>
          <w:szCs w:val="28"/>
        </w:rPr>
        <w:t xml:space="preserve">xx </w:t>
      </w:r>
      <w:r>
        <w:rPr>
          <w:rFonts w:ascii="仿宋_GB2312" w:eastAsia="仿宋_GB2312" w:hAnsi="仿宋_GB2312" w:cs="仿宋_GB2312" w:hint="eastAsia"/>
          <w:bCs/>
          <w:sz w:val="28"/>
          <w:szCs w:val="28"/>
        </w:rPr>
        <w:t>县乡镇田头仓储冷链物流设施建设规模表</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w:t>
      </w: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xx</w:t>
      </w:r>
      <w:r>
        <w:rPr>
          <w:rFonts w:ascii="仿宋_GB2312" w:eastAsia="仿宋_GB2312" w:hAnsi="仿宋_GB2312" w:cs="仿宋_GB2312" w:hint="eastAsia"/>
          <w:bCs/>
          <w:sz w:val="28"/>
          <w:szCs w:val="28"/>
        </w:rPr>
        <w:t>项目农业建设项目总投资估算总表</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w:t>
      </w:r>
      <w:r>
        <w:rPr>
          <w:rFonts w:ascii="仿宋_GB2312" w:eastAsia="仿宋_GB2312" w:hAnsi="仿宋_GB2312" w:cs="仿宋_GB2312" w:hint="eastAsia"/>
          <w:bCs/>
          <w:sz w:val="28"/>
          <w:szCs w:val="28"/>
        </w:rPr>
        <w:t>4</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xx</w:t>
      </w:r>
      <w:r>
        <w:rPr>
          <w:rFonts w:ascii="仿宋_GB2312" w:eastAsia="仿宋_GB2312" w:hAnsi="仿宋_GB2312" w:cs="仿宋_GB2312" w:hint="eastAsia"/>
          <w:bCs/>
          <w:sz w:val="28"/>
          <w:szCs w:val="28"/>
        </w:rPr>
        <w:t>项目农业建设项目总投资估算表（细分到乡镇）</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w:t>
      </w:r>
      <w:r>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xx</w:t>
      </w:r>
      <w:r>
        <w:rPr>
          <w:rFonts w:ascii="仿宋_GB2312" w:eastAsia="仿宋_GB2312" w:hAnsi="仿宋_GB2312" w:cs="仿宋_GB2312" w:hint="eastAsia"/>
          <w:bCs/>
          <w:sz w:val="28"/>
          <w:szCs w:val="28"/>
        </w:rPr>
        <w:t>项目农业建设项目建筑工程投资估算表（细分到乡镇）</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w:t>
      </w:r>
      <w:r>
        <w:rPr>
          <w:rFonts w:ascii="仿宋_GB2312" w:eastAsia="仿宋_GB2312" w:hAnsi="仿宋_GB2312" w:cs="仿宋_GB2312" w:hint="eastAsia"/>
          <w:bCs/>
          <w:sz w:val="28"/>
          <w:szCs w:val="28"/>
        </w:rPr>
        <w:t>6</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xx</w:t>
      </w:r>
      <w:r>
        <w:rPr>
          <w:rFonts w:ascii="仿宋_GB2312" w:eastAsia="仿宋_GB2312" w:hAnsi="仿宋_GB2312" w:cs="仿宋_GB2312" w:hint="eastAsia"/>
          <w:bCs/>
          <w:sz w:val="28"/>
          <w:szCs w:val="28"/>
        </w:rPr>
        <w:t>项目设备购置费估算表</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w:t>
      </w:r>
      <w:r>
        <w:rPr>
          <w:rFonts w:ascii="仿宋_GB2312" w:eastAsia="仿宋_GB2312" w:hAnsi="仿宋_GB2312" w:cs="仿宋_GB2312" w:hint="eastAsia"/>
          <w:bCs/>
          <w:sz w:val="28"/>
          <w:szCs w:val="28"/>
        </w:rPr>
        <w:t>7</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xx</w:t>
      </w:r>
      <w:r>
        <w:rPr>
          <w:rFonts w:ascii="仿宋_GB2312" w:eastAsia="仿宋_GB2312" w:hAnsi="仿宋_GB2312" w:cs="仿宋_GB2312" w:hint="eastAsia"/>
          <w:bCs/>
          <w:sz w:val="28"/>
          <w:szCs w:val="28"/>
        </w:rPr>
        <w:t>项目农业建设项目工程建设其他费估算表</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w:t>
      </w:r>
      <w:r>
        <w:rPr>
          <w:rFonts w:ascii="仿宋_GB2312" w:eastAsia="仿宋_GB2312" w:hAnsi="仿宋_GB2312" w:cs="仿宋_GB2312" w:hint="eastAsia"/>
          <w:bCs/>
          <w:sz w:val="28"/>
          <w:szCs w:val="28"/>
        </w:rPr>
        <w:t>8</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xx</w:t>
      </w:r>
      <w:r>
        <w:rPr>
          <w:rFonts w:ascii="仿宋_GB2312" w:eastAsia="仿宋_GB2312" w:hAnsi="仿宋_GB2312" w:cs="仿宋_GB2312" w:hint="eastAsia"/>
          <w:bCs/>
          <w:sz w:val="28"/>
          <w:szCs w:val="28"/>
        </w:rPr>
        <w:t>项目农业建设项目资金筹措表</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附表</w:t>
      </w:r>
      <w:r>
        <w:rPr>
          <w:rFonts w:ascii="仿宋_GB2312" w:eastAsia="仿宋_GB2312" w:hAnsi="仿宋_GB2312" w:cs="仿宋_GB2312" w:hint="eastAsia"/>
          <w:bCs/>
          <w:sz w:val="28"/>
          <w:szCs w:val="28"/>
        </w:rPr>
        <w:t>9</w:t>
      </w:r>
      <w:r>
        <w:rPr>
          <w:rFonts w:ascii="仿宋_GB2312" w:eastAsia="仿宋_GB2312" w:hAnsi="仿宋_GB2312" w:cs="仿宋_GB2312" w:hint="eastAsia"/>
          <w:bCs/>
          <w:sz w:val="28"/>
          <w:szCs w:val="28"/>
        </w:rPr>
        <w:t>：“三农”领域补短板项目库储备项目汇总表（田头仓储冷链物流设施建设工程项目）</w:t>
      </w:r>
    </w:p>
    <w:p w:rsidR="00E928CD" w:rsidRDefault="000F0208">
      <w:pPr>
        <w:adjustRightInd w:val="0"/>
        <w:snapToGrid w:val="0"/>
        <w:spacing w:line="420" w:lineRule="exact"/>
        <w:ind w:firstLineChars="200" w:firstLine="560"/>
        <w:outlineLvl w:val="1"/>
        <w:rPr>
          <w:rFonts w:ascii="楷体_GB2312" w:eastAsia="楷体_GB2312" w:hAnsi="楷体_GB2312" w:cs="楷体_GB2312"/>
          <w:bCs/>
          <w:sz w:val="28"/>
          <w:szCs w:val="28"/>
        </w:rPr>
      </w:pPr>
      <w:bookmarkStart w:id="35" w:name="_Toc8949"/>
      <w:r>
        <w:rPr>
          <w:rFonts w:ascii="楷体_GB2312" w:eastAsia="楷体_GB2312" w:hAnsi="楷体_GB2312" w:cs="楷体_GB2312" w:hint="eastAsia"/>
          <w:bCs/>
          <w:sz w:val="28"/>
          <w:szCs w:val="28"/>
        </w:rPr>
        <w:t>（三）</w:t>
      </w:r>
      <w:r>
        <w:rPr>
          <w:rFonts w:ascii="楷体_GB2312" w:eastAsia="楷体_GB2312" w:hAnsi="楷体_GB2312" w:cs="楷体_GB2312" w:hint="eastAsia"/>
          <w:bCs/>
          <w:sz w:val="28"/>
          <w:szCs w:val="28"/>
        </w:rPr>
        <w:t>附图：</w:t>
      </w:r>
      <w:bookmarkEnd w:id="35"/>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附图</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地理位置示意图</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附图</w:t>
      </w: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土地利用</w:t>
      </w:r>
      <w:r>
        <w:rPr>
          <w:rFonts w:ascii="仿宋_GB2312" w:eastAsia="仿宋_GB2312" w:hAnsi="仿宋_GB2312" w:cs="仿宋_GB2312" w:hint="eastAsia"/>
          <w:bCs/>
          <w:sz w:val="28"/>
          <w:szCs w:val="28"/>
        </w:rPr>
        <w:t>现状图</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附图</w:t>
      </w: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工程</w:t>
      </w:r>
      <w:r>
        <w:rPr>
          <w:rFonts w:ascii="仿宋_GB2312" w:eastAsia="仿宋_GB2312" w:hAnsi="仿宋_GB2312" w:cs="仿宋_GB2312" w:hint="eastAsia"/>
          <w:bCs/>
          <w:sz w:val="28"/>
          <w:szCs w:val="28"/>
        </w:rPr>
        <w:t>总平面布置图</w:t>
      </w:r>
    </w:p>
    <w:p w:rsidR="00E928CD" w:rsidRDefault="000F0208">
      <w:pPr>
        <w:adjustRightInd w:val="0"/>
        <w:snapToGrid w:val="0"/>
        <w:spacing w:line="420" w:lineRule="exact"/>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附图</w:t>
      </w:r>
      <w:r>
        <w:rPr>
          <w:rFonts w:ascii="仿宋_GB2312" w:eastAsia="仿宋_GB2312" w:hAnsi="仿宋_GB2312" w:cs="仿宋_GB2312" w:hint="eastAsia"/>
          <w:bCs/>
          <w:sz w:val="28"/>
          <w:szCs w:val="28"/>
        </w:rPr>
        <w:t>4.</w:t>
      </w:r>
      <w:r>
        <w:rPr>
          <w:rFonts w:ascii="仿宋_GB2312" w:eastAsia="仿宋_GB2312" w:hAnsi="仿宋_GB2312" w:cs="仿宋_GB2312" w:hint="eastAsia"/>
          <w:bCs/>
          <w:sz w:val="28"/>
          <w:szCs w:val="28"/>
        </w:rPr>
        <w:t>其它附图</w:t>
      </w:r>
    </w:p>
    <w:p w:rsidR="00E928CD" w:rsidRDefault="000F0208">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br w:type="page"/>
      </w:r>
    </w:p>
    <w:p w:rsidR="00E928CD" w:rsidRDefault="000F0208">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1</w:t>
      </w:r>
    </w:p>
    <w:p w:rsidR="00E928CD" w:rsidRDefault="00E928CD">
      <w:pPr>
        <w:adjustRightInd w:val="0"/>
        <w:snapToGrid w:val="0"/>
        <w:spacing w:line="420" w:lineRule="exact"/>
        <w:jc w:val="center"/>
        <w:outlineLvl w:val="3"/>
        <w:rPr>
          <w:rFonts w:ascii="方正小标宋简体" w:eastAsia="方正小标宋简体" w:hAnsi="方正小标宋简体" w:cs="方正小标宋简体"/>
          <w:sz w:val="36"/>
          <w:szCs w:val="36"/>
        </w:rPr>
      </w:pPr>
    </w:p>
    <w:p w:rsidR="00E928CD" w:rsidRDefault="000F0208">
      <w:pPr>
        <w:adjustRightInd w:val="0"/>
        <w:snapToGrid w:val="0"/>
        <w:spacing w:line="420" w:lineRule="exact"/>
        <w:jc w:val="center"/>
        <w:outlineLvl w:val="3"/>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u w:val="single"/>
          <w:lang/>
        </w:rPr>
        <w:t xml:space="preserve"> x</w:t>
      </w:r>
      <w:r>
        <w:rPr>
          <w:rFonts w:ascii="方正小标宋简体" w:eastAsia="方正小标宋简体" w:hAnsi="方正小标宋简体" w:cs="方正小标宋简体" w:hint="eastAsia"/>
          <w:kern w:val="0"/>
          <w:sz w:val="36"/>
          <w:szCs w:val="36"/>
          <w:u w:val="single"/>
        </w:rPr>
        <w:t xml:space="preserve">x </w:t>
      </w:r>
      <w:r>
        <w:rPr>
          <w:rFonts w:ascii="方正小标宋简体" w:eastAsia="方正小标宋简体" w:hAnsi="方正小标宋简体" w:cs="方正小标宋简体" w:hint="eastAsia"/>
          <w:kern w:val="0"/>
          <w:sz w:val="36"/>
          <w:szCs w:val="36"/>
        </w:rPr>
        <w:t>县乡镇田头仓储冷链物流设施建设实施计划表</w:t>
      </w:r>
    </w:p>
    <w:p w:rsidR="00E928CD" w:rsidRDefault="00E928CD">
      <w:pPr>
        <w:adjustRightInd w:val="0"/>
        <w:snapToGrid w:val="0"/>
        <w:spacing w:line="420" w:lineRule="exact"/>
        <w:jc w:val="center"/>
        <w:outlineLvl w:val="3"/>
        <w:rPr>
          <w:rFonts w:ascii="方正小标宋简体" w:eastAsia="方正小标宋简体" w:hAnsi="方正小标宋简体" w:cs="方正小标宋简体"/>
          <w:sz w:val="36"/>
          <w:szCs w:val="36"/>
        </w:rPr>
      </w:pPr>
    </w:p>
    <w:tbl>
      <w:tblPr>
        <w:tblW w:w="9693" w:type="dxa"/>
        <w:jc w:val="center"/>
        <w:tblLayout w:type="fixed"/>
        <w:tblCellMar>
          <w:left w:w="0" w:type="dxa"/>
          <w:right w:w="0" w:type="dxa"/>
        </w:tblCellMar>
        <w:tblLook w:val="04A0"/>
      </w:tblPr>
      <w:tblGrid>
        <w:gridCol w:w="2386"/>
        <w:gridCol w:w="1320"/>
        <w:gridCol w:w="2377"/>
        <w:gridCol w:w="1672"/>
        <w:gridCol w:w="1938"/>
      </w:tblGrid>
      <w:tr w:rsidR="00E928CD">
        <w:trPr>
          <w:trHeight w:val="600"/>
          <w:jc w:val="center"/>
        </w:trPr>
        <w:tc>
          <w:tcPr>
            <w:tcW w:w="2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lang/>
              </w:rPr>
              <w:t>计划实施年份</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lang/>
              </w:rPr>
              <w:t>计划实施乡镇个数</w:t>
            </w:r>
          </w:p>
        </w:tc>
        <w:tc>
          <w:tcPr>
            <w:tcW w:w="2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lang/>
              </w:rPr>
              <w:t>计划实施乡镇名称</w:t>
            </w:r>
          </w:p>
        </w:tc>
        <w:tc>
          <w:tcPr>
            <w:tcW w:w="1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lang/>
              </w:rPr>
              <w:t>建设单位</w:t>
            </w:r>
          </w:p>
        </w:tc>
        <w:tc>
          <w:tcPr>
            <w:tcW w:w="1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kern w:val="0"/>
                <w:sz w:val="22"/>
                <w:lang/>
              </w:rPr>
            </w:pPr>
            <w:r>
              <w:rPr>
                <w:rFonts w:ascii="仿宋_GB2312" w:eastAsia="仿宋_GB2312" w:hAnsi="仿宋_GB2312" w:cs="仿宋_GB2312" w:hint="eastAsia"/>
                <w:kern w:val="0"/>
                <w:sz w:val="22"/>
                <w:lang/>
              </w:rPr>
              <w:t>备注</w:t>
            </w:r>
          </w:p>
        </w:tc>
      </w:tr>
      <w:tr w:rsidR="00E928CD">
        <w:trPr>
          <w:trHeight w:val="600"/>
          <w:jc w:val="center"/>
        </w:trPr>
        <w:tc>
          <w:tcPr>
            <w:tcW w:w="2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lang/>
              </w:rPr>
              <w:t>2020</w:t>
            </w:r>
            <w:r>
              <w:rPr>
                <w:rFonts w:ascii="仿宋_GB2312" w:eastAsia="仿宋_GB2312" w:hAnsi="仿宋_GB2312" w:cs="仿宋_GB2312" w:hint="eastAsia"/>
                <w:kern w:val="0"/>
                <w:sz w:val="22"/>
                <w:lang/>
              </w:rPr>
              <w:t>年</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2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600"/>
          <w:jc w:val="center"/>
        </w:trPr>
        <w:tc>
          <w:tcPr>
            <w:tcW w:w="2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lang/>
              </w:rPr>
              <w:t>2021</w:t>
            </w:r>
            <w:r>
              <w:rPr>
                <w:rFonts w:ascii="仿宋_GB2312" w:eastAsia="仿宋_GB2312" w:hAnsi="仿宋_GB2312" w:cs="仿宋_GB2312" w:hint="eastAsia"/>
                <w:kern w:val="0"/>
                <w:sz w:val="22"/>
                <w:lang/>
              </w:rPr>
              <w:t>年</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2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600"/>
          <w:jc w:val="center"/>
        </w:trPr>
        <w:tc>
          <w:tcPr>
            <w:tcW w:w="2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lang/>
              </w:rPr>
              <w:t>2022</w:t>
            </w:r>
            <w:r>
              <w:rPr>
                <w:rFonts w:ascii="仿宋_GB2312" w:eastAsia="仿宋_GB2312" w:hAnsi="仿宋_GB2312" w:cs="仿宋_GB2312" w:hint="eastAsia"/>
                <w:kern w:val="0"/>
                <w:sz w:val="22"/>
                <w:lang/>
              </w:rPr>
              <w:t>年</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2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600"/>
          <w:jc w:val="center"/>
        </w:trPr>
        <w:tc>
          <w:tcPr>
            <w:tcW w:w="2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lang/>
              </w:rPr>
              <w:t>2023</w:t>
            </w:r>
            <w:r>
              <w:rPr>
                <w:rFonts w:ascii="仿宋_GB2312" w:eastAsia="仿宋_GB2312" w:hAnsi="仿宋_GB2312" w:cs="仿宋_GB2312" w:hint="eastAsia"/>
                <w:kern w:val="0"/>
                <w:sz w:val="22"/>
                <w:lang/>
              </w:rPr>
              <w:t>年</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2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600"/>
          <w:jc w:val="center"/>
        </w:trPr>
        <w:tc>
          <w:tcPr>
            <w:tcW w:w="23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lang/>
              </w:rPr>
              <w:t>2024</w:t>
            </w:r>
            <w:r>
              <w:rPr>
                <w:rFonts w:ascii="仿宋_GB2312" w:eastAsia="仿宋_GB2312" w:hAnsi="仿宋_GB2312" w:cs="仿宋_GB2312" w:hint="eastAsia"/>
                <w:kern w:val="0"/>
                <w:sz w:val="22"/>
                <w:lang/>
              </w:rPr>
              <w:t>年</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2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9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bl>
    <w:p w:rsidR="00E928CD" w:rsidRDefault="00E928CD">
      <w:pPr>
        <w:adjustRightInd w:val="0"/>
        <w:snapToGrid w:val="0"/>
        <w:spacing w:line="420" w:lineRule="exact"/>
        <w:outlineLvl w:val="3"/>
        <w:rPr>
          <w:rFonts w:ascii="仿宋_GB2312" w:eastAsia="仿宋_GB2312" w:hAnsi="仿宋_GB2312" w:cs="仿宋_GB2312"/>
          <w:b/>
          <w:bCs/>
          <w:sz w:val="28"/>
          <w:szCs w:val="28"/>
        </w:rPr>
      </w:pPr>
    </w:p>
    <w:p w:rsidR="00E928CD" w:rsidRDefault="00E928CD">
      <w:pPr>
        <w:adjustRightInd w:val="0"/>
        <w:snapToGrid w:val="0"/>
        <w:spacing w:line="420" w:lineRule="exact"/>
        <w:outlineLvl w:val="3"/>
        <w:rPr>
          <w:rFonts w:ascii="黑体" w:eastAsia="黑体" w:hAnsi="黑体" w:cs="黑体"/>
          <w:sz w:val="28"/>
          <w:szCs w:val="28"/>
        </w:rPr>
      </w:pPr>
    </w:p>
    <w:p w:rsidR="00E928CD" w:rsidRDefault="000F0208">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t>附表</w:t>
      </w:r>
      <w:r>
        <w:rPr>
          <w:rFonts w:ascii="黑体" w:eastAsia="黑体" w:hAnsi="黑体" w:cs="黑体" w:hint="eastAsia"/>
          <w:sz w:val="28"/>
          <w:szCs w:val="28"/>
        </w:rPr>
        <w:t>2</w:t>
      </w:r>
    </w:p>
    <w:p w:rsidR="00E928CD" w:rsidRDefault="00E928CD">
      <w:pPr>
        <w:adjustRightInd w:val="0"/>
        <w:snapToGrid w:val="0"/>
        <w:spacing w:line="420" w:lineRule="exact"/>
        <w:outlineLvl w:val="3"/>
        <w:rPr>
          <w:rFonts w:ascii="黑体" w:eastAsia="黑体" w:hAnsi="黑体" w:cs="黑体"/>
          <w:sz w:val="28"/>
          <w:szCs w:val="28"/>
          <w:u w:val="single"/>
        </w:rPr>
      </w:pPr>
    </w:p>
    <w:p w:rsidR="00E928CD" w:rsidRDefault="000F0208">
      <w:pPr>
        <w:adjustRightInd w:val="0"/>
        <w:snapToGrid w:val="0"/>
        <w:spacing w:line="420" w:lineRule="exact"/>
        <w:jc w:val="center"/>
        <w:outlineLvl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u w:val="single"/>
        </w:rPr>
        <w:t xml:space="preserve"> xx </w:t>
      </w:r>
      <w:r>
        <w:rPr>
          <w:rFonts w:ascii="方正小标宋简体" w:eastAsia="方正小标宋简体" w:hAnsi="方正小标宋简体" w:cs="方正小标宋简体" w:hint="eastAsia"/>
          <w:sz w:val="36"/>
          <w:szCs w:val="36"/>
        </w:rPr>
        <w:t>县乡镇田头仓储冷链物流设施建设规模表</w:t>
      </w:r>
    </w:p>
    <w:p w:rsidR="00E928CD" w:rsidRDefault="00E928CD">
      <w:pPr>
        <w:adjustRightInd w:val="0"/>
        <w:snapToGrid w:val="0"/>
        <w:spacing w:line="420" w:lineRule="exact"/>
        <w:outlineLvl w:val="3"/>
        <w:rPr>
          <w:rFonts w:ascii="黑体" w:eastAsia="黑体" w:hAnsi="黑体" w:cs="黑体"/>
          <w:sz w:val="28"/>
          <w:szCs w:val="28"/>
          <w:u w:val="single"/>
        </w:rPr>
      </w:pPr>
    </w:p>
    <w:tbl>
      <w:tblPr>
        <w:tblW w:w="9626" w:type="dxa"/>
        <w:jc w:val="center"/>
        <w:tblLayout w:type="fixed"/>
        <w:tblCellMar>
          <w:left w:w="0" w:type="dxa"/>
          <w:right w:w="0" w:type="dxa"/>
        </w:tblCellMar>
        <w:tblLook w:val="04A0"/>
      </w:tblPr>
      <w:tblGrid>
        <w:gridCol w:w="694"/>
        <w:gridCol w:w="1012"/>
        <w:gridCol w:w="1545"/>
        <w:gridCol w:w="1500"/>
        <w:gridCol w:w="1230"/>
        <w:gridCol w:w="1215"/>
        <w:gridCol w:w="1215"/>
        <w:gridCol w:w="1215"/>
      </w:tblGrid>
      <w:tr w:rsidR="00E928CD">
        <w:trPr>
          <w:trHeight w:val="660"/>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2"/>
              </w:rPr>
            </w:pPr>
            <w:r>
              <w:rPr>
                <w:rFonts w:ascii="黑体" w:eastAsia="黑体" w:hAnsi="黑体" w:cs="黑体" w:hint="eastAsia"/>
                <w:kern w:val="0"/>
                <w:sz w:val="22"/>
                <w:lang/>
              </w:rPr>
              <w:t>序号</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2"/>
              </w:rPr>
            </w:pPr>
            <w:r>
              <w:rPr>
                <w:rFonts w:ascii="黑体" w:eastAsia="黑体" w:hAnsi="黑体" w:cs="黑体" w:hint="eastAsia"/>
                <w:kern w:val="0"/>
                <w:sz w:val="22"/>
                <w:lang/>
              </w:rPr>
              <w:t>乡镇名称</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2"/>
                <w:lang/>
              </w:rPr>
            </w:pPr>
            <w:r>
              <w:rPr>
                <w:rFonts w:ascii="黑体" w:eastAsia="黑体" w:hAnsi="黑体" w:cs="黑体" w:hint="eastAsia"/>
                <w:kern w:val="0"/>
                <w:sz w:val="22"/>
                <w:lang/>
              </w:rPr>
              <w:t>办公楼建设</w:t>
            </w:r>
          </w:p>
          <w:p w:rsidR="00E928CD" w:rsidRDefault="000F0208">
            <w:pPr>
              <w:adjustRightInd w:val="0"/>
              <w:snapToGrid w:val="0"/>
              <w:jc w:val="center"/>
              <w:textAlignment w:val="center"/>
              <w:rPr>
                <w:rFonts w:ascii="黑体" w:eastAsia="黑体" w:hAnsi="黑体" w:cs="黑体"/>
                <w:sz w:val="22"/>
              </w:rPr>
            </w:pPr>
            <w:r>
              <w:rPr>
                <w:rFonts w:ascii="黑体" w:eastAsia="黑体" w:hAnsi="黑体" w:cs="黑体" w:hint="eastAsia"/>
                <w:kern w:val="0"/>
                <w:sz w:val="22"/>
                <w:lang/>
              </w:rPr>
              <w:t>（㎡）</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2"/>
                <w:lang/>
              </w:rPr>
            </w:pPr>
            <w:r>
              <w:rPr>
                <w:rFonts w:ascii="黑体" w:eastAsia="黑体" w:hAnsi="黑体" w:cs="黑体" w:hint="eastAsia"/>
                <w:kern w:val="0"/>
                <w:sz w:val="22"/>
                <w:lang/>
              </w:rPr>
              <w:t>生产车间建设</w:t>
            </w:r>
          </w:p>
          <w:p w:rsidR="00E928CD" w:rsidRDefault="000F0208">
            <w:pPr>
              <w:adjustRightInd w:val="0"/>
              <w:snapToGrid w:val="0"/>
              <w:jc w:val="center"/>
              <w:textAlignment w:val="center"/>
              <w:rPr>
                <w:rFonts w:ascii="黑体" w:eastAsia="黑体" w:hAnsi="黑体" w:cs="黑体"/>
                <w:sz w:val="22"/>
              </w:rPr>
            </w:pPr>
            <w:r>
              <w:rPr>
                <w:rFonts w:ascii="黑体" w:eastAsia="黑体" w:hAnsi="黑体" w:cs="黑体" w:hint="eastAsia"/>
                <w:kern w:val="0"/>
                <w:sz w:val="22"/>
                <w:lang/>
              </w:rPr>
              <w:t>（㎡）</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2"/>
                <w:lang/>
              </w:rPr>
            </w:pPr>
            <w:r>
              <w:rPr>
                <w:rFonts w:ascii="黑体" w:eastAsia="黑体" w:hAnsi="黑体" w:cs="黑体" w:hint="eastAsia"/>
                <w:kern w:val="0"/>
                <w:sz w:val="22"/>
                <w:lang/>
              </w:rPr>
              <w:t>冷库建设（㎡）</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2"/>
                <w:lang/>
              </w:rPr>
            </w:pPr>
            <w:r>
              <w:rPr>
                <w:rFonts w:ascii="黑体" w:eastAsia="黑体" w:hAnsi="黑体" w:cs="黑体" w:hint="eastAsia"/>
                <w:kern w:val="0"/>
                <w:sz w:val="22"/>
                <w:lang/>
              </w:rPr>
              <w:t>仓库建设（㎡）</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2"/>
                <w:lang/>
              </w:rPr>
            </w:pPr>
            <w:r>
              <w:rPr>
                <w:rFonts w:ascii="黑体" w:eastAsia="黑体" w:hAnsi="黑体" w:cs="黑体" w:hint="eastAsia"/>
                <w:kern w:val="0"/>
                <w:sz w:val="22"/>
                <w:lang/>
              </w:rPr>
              <w:t>停车场建设（㎡）</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2"/>
                <w:lang/>
              </w:rPr>
            </w:pPr>
            <w:r>
              <w:rPr>
                <w:rFonts w:ascii="黑体" w:eastAsia="黑体" w:hAnsi="黑体" w:cs="黑体" w:hint="eastAsia"/>
                <w:kern w:val="0"/>
                <w:sz w:val="22"/>
                <w:lang/>
              </w:rPr>
              <w:t>运输车辆（辆）</w:t>
            </w:r>
          </w:p>
        </w:tc>
      </w:tr>
      <w:tr w:rsidR="00E928CD">
        <w:trPr>
          <w:trHeight w:val="454"/>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2"/>
              </w:rPr>
            </w:pPr>
            <w:r>
              <w:rPr>
                <w:rFonts w:ascii="仿宋_GB2312" w:eastAsia="仿宋_GB2312" w:hAnsi="仿宋_GB2312" w:cs="仿宋_GB2312" w:hint="eastAsia"/>
                <w:kern w:val="0"/>
                <w:sz w:val="22"/>
                <w:lang/>
              </w:rPr>
              <w:t>XX</w:t>
            </w:r>
            <w:r>
              <w:rPr>
                <w:rFonts w:ascii="仿宋_GB2312" w:eastAsia="仿宋_GB2312" w:hAnsi="仿宋_GB2312" w:cs="仿宋_GB2312" w:hint="eastAsia"/>
                <w:kern w:val="0"/>
                <w:sz w:val="22"/>
                <w:lang/>
              </w:rPr>
              <w:t>镇</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2"/>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54"/>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54"/>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b/>
                <w:bCs/>
                <w:kern w:val="0"/>
                <w:sz w:val="22"/>
                <w:lang/>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b/>
                <w:bCs/>
                <w:kern w:val="0"/>
                <w:sz w:val="22"/>
                <w:lang/>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54"/>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54"/>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54"/>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54"/>
          <w:jc w:val="center"/>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bl>
    <w:p w:rsidR="00E928CD" w:rsidRDefault="00E928CD">
      <w:pPr>
        <w:adjustRightInd w:val="0"/>
        <w:snapToGrid w:val="0"/>
        <w:spacing w:line="420" w:lineRule="exact"/>
        <w:outlineLvl w:val="3"/>
        <w:rPr>
          <w:rFonts w:ascii="黑体" w:eastAsia="黑体" w:hAnsi="黑体" w:cs="黑体"/>
          <w:sz w:val="28"/>
          <w:szCs w:val="28"/>
        </w:rPr>
      </w:pPr>
    </w:p>
    <w:p w:rsidR="00E928CD" w:rsidRDefault="000F0208">
      <w:pPr>
        <w:adjustRightInd w:val="0"/>
        <w:snapToGrid w:val="0"/>
        <w:spacing w:line="420" w:lineRule="exact"/>
        <w:outlineLvl w:val="3"/>
        <w:rPr>
          <w:rFonts w:ascii="黑体" w:eastAsia="黑体" w:hAnsi="黑体" w:cs="黑体"/>
          <w:sz w:val="28"/>
          <w:szCs w:val="28"/>
        </w:rPr>
      </w:pPr>
      <w:r>
        <w:rPr>
          <w:rFonts w:ascii="仿宋_GB2312" w:eastAsia="仿宋_GB2312" w:hAnsi="仿宋_GB2312" w:cs="仿宋_GB2312" w:hint="eastAsia"/>
          <w:b/>
          <w:bCs/>
          <w:sz w:val="28"/>
          <w:szCs w:val="28"/>
        </w:rPr>
        <w:br w:type="page"/>
      </w:r>
      <w:r>
        <w:rPr>
          <w:rFonts w:ascii="黑体" w:eastAsia="黑体" w:hAnsi="黑体" w:cs="黑体" w:hint="eastAsia"/>
          <w:sz w:val="28"/>
          <w:szCs w:val="28"/>
        </w:rPr>
        <w:lastRenderedPageBreak/>
        <w:t>附表</w:t>
      </w:r>
      <w:r>
        <w:rPr>
          <w:rFonts w:ascii="黑体" w:eastAsia="黑体" w:hAnsi="黑体" w:cs="黑体" w:hint="eastAsia"/>
          <w:sz w:val="28"/>
          <w:szCs w:val="28"/>
        </w:rPr>
        <w:t>3</w:t>
      </w:r>
    </w:p>
    <w:p w:rsidR="00E928CD" w:rsidRDefault="00E928CD">
      <w:pPr>
        <w:adjustRightInd w:val="0"/>
        <w:snapToGrid w:val="0"/>
        <w:spacing w:line="420" w:lineRule="exact"/>
        <w:ind w:firstLineChars="200" w:firstLine="562"/>
        <w:outlineLvl w:val="3"/>
        <w:rPr>
          <w:rFonts w:ascii="仿宋_GB2312" w:eastAsia="仿宋_GB2312" w:hAnsi="仿宋_GB2312" w:cs="仿宋_GB2312"/>
          <w:b/>
          <w:bCs/>
          <w:sz w:val="28"/>
          <w:szCs w:val="28"/>
        </w:rPr>
      </w:pPr>
    </w:p>
    <w:p w:rsidR="00E928CD" w:rsidRDefault="000F0208">
      <w:pPr>
        <w:adjustRightInd w:val="0"/>
        <w:snapToGrid w:val="0"/>
        <w:spacing w:line="420" w:lineRule="exact"/>
        <w:ind w:firstLineChars="200" w:firstLine="720"/>
        <w:jc w:val="center"/>
        <w:outlineLvl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u w:val="single"/>
        </w:rPr>
        <w:t xml:space="preserve">  xx</w:t>
      </w:r>
      <w:r>
        <w:rPr>
          <w:rFonts w:ascii="方正小标宋简体" w:eastAsia="方正小标宋简体" w:hAnsi="方正小标宋简体" w:cs="方正小标宋简体" w:hint="eastAsia"/>
          <w:sz w:val="36"/>
          <w:szCs w:val="36"/>
          <w:u w:val="single"/>
        </w:rPr>
        <w:t>项目</w:t>
      </w:r>
      <w:r>
        <w:rPr>
          <w:rFonts w:ascii="方正小标宋简体" w:eastAsia="方正小标宋简体" w:hAnsi="方正小标宋简体" w:cs="方正小标宋简体" w:hint="eastAsia"/>
          <w:sz w:val="36"/>
          <w:szCs w:val="36"/>
          <w:u w:val="single"/>
        </w:rPr>
        <w:t xml:space="preserve">  </w:t>
      </w:r>
      <w:r>
        <w:rPr>
          <w:rFonts w:ascii="方正小标宋简体" w:eastAsia="方正小标宋简体" w:hAnsi="方正小标宋简体" w:cs="方正小标宋简体" w:hint="eastAsia"/>
          <w:sz w:val="36"/>
          <w:szCs w:val="36"/>
        </w:rPr>
        <w:t>农业建设项目总投资估算总表</w:t>
      </w:r>
    </w:p>
    <w:p w:rsidR="00E928CD" w:rsidRDefault="00E928CD">
      <w:pPr>
        <w:adjustRightInd w:val="0"/>
        <w:snapToGrid w:val="0"/>
        <w:spacing w:line="420" w:lineRule="exact"/>
        <w:ind w:firstLineChars="200" w:firstLine="562"/>
        <w:outlineLvl w:val="3"/>
        <w:rPr>
          <w:rFonts w:ascii="仿宋_GB2312" w:eastAsia="仿宋_GB2312" w:hAnsi="仿宋_GB2312" w:cs="仿宋_GB2312"/>
          <w:b/>
          <w:bCs/>
          <w:sz w:val="28"/>
          <w:szCs w:val="28"/>
        </w:rPr>
      </w:pPr>
    </w:p>
    <w:tbl>
      <w:tblPr>
        <w:tblW w:w="938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669"/>
        <w:gridCol w:w="3090"/>
        <w:gridCol w:w="855"/>
        <w:gridCol w:w="705"/>
        <w:gridCol w:w="1080"/>
        <w:gridCol w:w="840"/>
        <w:gridCol w:w="630"/>
        <w:gridCol w:w="511"/>
      </w:tblGrid>
      <w:tr w:rsidR="00E928CD">
        <w:trPr>
          <w:trHeight w:val="397"/>
          <w:jc w:val="center"/>
        </w:trPr>
        <w:tc>
          <w:tcPr>
            <w:tcW w:w="1669"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序号</w:t>
            </w:r>
          </w:p>
        </w:tc>
        <w:tc>
          <w:tcPr>
            <w:tcW w:w="3090"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工程和费用名称</w:t>
            </w:r>
          </w:p>
        </w:tc>
        <w:tc>
          <w:tcPr>
            <w:tcW w:w="2640" w:type="dxa"/>
            <w:gridSpan w:val="3"/>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技术经济指标</w:t>
            </w:r>
          </w:p>
        </w:tc>
        <w:tc>
          <w:tcPr>
            <w:tcW w:w="840"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0"/>
                <w:szCs w:val="20"/>
                <w:lang/>
              </w:rPr>
            </w:pPr>
            <w:r>
              <w:rPr>
                <w:rFonts w:ascii="黑体" w:eastAsia="黑体" w:hAnsi="黑体" w:cs="黑体" w:hint="eastAsia"/>
                <w:kern w:val="0"/>
                <w:sz w:val="20"/>
                <w:szCs w:val="20"/>
                <w:lang/>
              </w:rPr>
              <w:t>估算价值</w:t>
            </w:r>
          </w:p>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（万元）</w:t>
            </w:r>
          </w:p>
        </w:tc>
        <w:tc>
          <w:tcPr>
            <w:tcW w:w="630"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占总投资比例（</w:t>
            </w:r>
            <w:r>
              <w:rPr>
                <w:rFonts w:ascii="黑体" w:eastAsia="黑体" w:hAnsi="黑体" w:cs="黑体" w:hint="eastAsia"/>
                <w:kern w:val="0"/>
                <w:sz w:val="20"/>
                <w:szCs w:val="20"/>
                <w:lang/>
              </w:rPr>
              <w:t>%</w:t>
            </w:r>
            <w:r>
              <w:rPr>
                <w:rFonts w:ascii="黑体" w:eastAsia="黑体" w:hAnsi="黑体" w:cs="黑体" w:hint="eastAsia"/>
                <w:kern w:val="0"/>
                <w:sz w:val="20"/>
                <w:szCs w:val="20"/>
                <w:lang/>
              </w:rPr>
              <w:t>）</w:t>
            </w:r>
          </w:p>
        </w:tc>
        <w:tc>
          <w:tcPr>
            <w:tcW w:w="511"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备注</w:t>
            </w:r>
          </w:p>
        </w:tc>
      </w:tr>
      <w:tr w:rsidR="00E928CD">
        <w:trPr>
          <w:trHeight w:val="397"/>
          <w:jc w:val="center"/>
        </w:trPr>
        <w:tc>
          <w:tcPr>
            <w:tcW w:w="1669"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3090"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55"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单位</w:t>
            </w:r>
          </w:p>
        </w:tc>
        <w:tc>
          <w:tcPr>
            <w:tcW w:w="705"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数量</w:t>
            </w:r>
          </w:p>
        </w:tc>
        <w:tc>
          <w:tcPr>
            <w:tcW w:w="108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0"/>
                <w:szCs w:val="20"/>
                <w:lang/>
              </w:rPr>
            </w:pPr>
            <w:r>
              <w:rPr>
                <w:rFonts w:ascii="黑体" w:eastAsia="黑体" w:hAnsi="黑体" w:cs="黑体" w:hint="eastAsia"/>
                <w:kern w:val="0"/>
                <w:sz w:val="20"/>
                <w:szCs w:val="20"/>
                <w:lang/>
              </w:rPr>
              <w:t>单位价值</w:t>
            </w:r>
          </w:p>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（万元）</w:t>
            </w:r>
          </w:p>
        </w:tc>
        <w:tc>
          <w:tcPr>
            <w:tcW w:w="840"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一、</w:t>
            </w: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工程建设费</w:t>
            </w:r>
          </w:p>
        </w:tc>
        <w:tc>
          <w:tcPr>
            <w:tcW w:w="85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1</w:t>
            </w: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建筑工程费</w:t>
            </w:r>
          </w:p>
        </w:tc>
        <w:tc>
          <w:tcPr>
            <w:tcW w:w="855"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w:t>
            </w:r>
          </w:p>
        </w:tc>
        <w:tc>
          <w:tcPr>
            <w:tcW w:w="3090"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0"/>
                <w:szCs w:val="20"/>
              </w:rPr>
            </w:pPr>
          </w:p>
        </w:tc>
        <w:tc>
          <w:tcPr>
            <w:tcW w:w="855"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w:t>
            </w:r>
          </w:p>
        </w:tc>
        <w:tc>
          <w:tcPr>
            <w:tcW w:w="3090"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0"/>
                <w:szCs w:val="20"/>
              </w:rPr>
            </w:pPr>
          </w:p>
        </w:tc>
        <w:tc>
          <w:tcPr>
            <w:tcW w:w="855"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1.n</w:t>
            </w: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855"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2</w:t>
            </w: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设备购置费（货架设备、运输车辆、</w:t>
            </w:r>
          </w:p>
          <w:p w:rsidR="00E928CD" w:rsidRDefault="000F0208">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检测设备、信息化设备等）</w:t>
            </w:r>
          </w:p>
        </w:tc>
        <w:tc>
          <w:tcPr>
            <w:tcW w:w="85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2.1</w:t>
            </w:r>
          </w:p>
        </w:tc>
        <w:tc>
          <w:tcPr>
            <w:tcW w:w="3090"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0"/>
                <w:szCs w:val="20"/>
              </w:rPr>
            </w:pPr>
          </w:p>
        </w:tc>
        <w:tc>
          <w:tcPr>
            <w:tcW w:w="85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w:t>
            </w:r>
          </w:p>
        </w:tc>
        <w:tc>
          <w:tcPr>
            <w:tcW w:w="3090"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c>
          <w:tcPr>
            <w:tcW w:w="85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2.n</w:t>
            </w: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855"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n</w:t>
            </w: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（安装工程费、其他费用）</w:t>
            </w:r>
          </w:p>
        </w:tc>
        <w:tc>
          <w:tcPr>
            <w:tcW w:w="855"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二、</w:t>
            </w: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工程建设其他费</w:t>
            </w:r>
          </w:p>
        </w:tc>
        <w:tc>
          <w:tcPr>
            <w:tcW w:w="855"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w:t>
            </w: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1</w:t>
            </w: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建设管理费</w:t>
            </w:r>
          </w:p>
        </w:tc>
        <w:tc>
          <w:tcPr>
            <w:tcW w:w="855"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w:t>
            </w: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2</w:t>
            </w: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工程建设监理费</w:t>
            </w:r>
          </w:p>
        </w:tc>
        <w:tc>
          <w:tcPr>
            <w:tcW w:w="855"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w:t>
            </w: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3</w:t>
            </w: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勘察设计费</w:t>
            </w:r>
          </w:p>
        </w:tc>
        <w:tc>
          <w:tcPr>
            <w:tcW w:w="855"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w:t>
            </w: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w:t>
            </w:r>
          </w:p>
        </w:tc>
        <w:tc>
          <w:tcPr>
            <w:tcW w:w="85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n</w:t>
            </w:r>
          </w:p>
        </w:tc>
        <w:tc>
          <w:tcPr>
            <w:tcW w:w="309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55"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w:t>
            </w: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三、</w:t>
            </w: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预备费</w:t>
            </w:r>
          </w:p>
        </w:tc>
        <w:tc>
          <w:tcPr>
            <w:tcW w:w="855"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w:t>
            </w: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1</w:t>
            </w: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基本预备费</w:t>
            </w:r>
          </w:p>
        </w:tc>
        <w:tc>
          <w:tcPr>
            <w:tcW w:w="855"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w:t>
            </w: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2</w:t>
            </w: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涨价预备费</w:t>
            </w:r>
          </w:p>
        </w:tc>
        <w:tc>
          <w:tcPr>
            <w:tcW w:w="855"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w:t>
            </w: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四、贷款利息</w:t>
            </w:r>
          </w:p>
        </w:tc>
        <w:tc>
          <w:tcPr>
            <w:tcW w:w="3090"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c>
          <w:tcPr>
            <w:tcW w:w="855"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五、铺底流动资金</w:t>
            </w:r>
          </w:p>
        </w:tc>
        <w:tc>
          <w:tcPr>
            <w:tcW w:w="3090"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c>
          <w:tcPr>
            <w:tcW w:w="855"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97"/>
          <w:jc w:val="center"/>
        </w:trPr>
        <w:tc>
          <w:tcPr>
            <w:tcW w:w="166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五、</w:t>
            </w:r>
          </w:p>
        </w:tc>
        <w:tc>
          <w:tcPr>
            <w:tcW w:w="30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总估算</w:t>
            </w:r>
          </w:p>
        </w:tc>
        <w:tc>
          <w:tcPr>
            <w:tcW w:w="85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0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08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bl>
    <w:p w:rsidR="00E928CD" w:rsidRDefault="00E928CD">
      <w:pPr>
        <w:adjustRightInd w:val="0"/>
        <w:snapToGrid w:val="0"/>
        <w:spacing w:line="420" w:lineRule="exact"/>
        <w:ind w:firstLineChars="200" w:firstLine="560"/>
        <w:rPr>
          <w:rFonts w:ascii="仿宋_GB2312" w:eastAsia="仿宋_GB2312" w:hAnsi="仿宋_GB2312" w:cs="仿宋_GB2312"/>
          <w:sz w:val="28"/>
          <w:szCs w:val="28"/>
        </w:rPr>
        <w:sectPr w:rsidR="00E928CD">
          <w:type w:val="continuous"/>
          <w:pgSz w:w="11906" w:h="16838"/>
          <w:pgMar w:top="1871" w:right="1531" w:bottom="1871" w:left="1531" w:header="850" w:footer="1417" w:gutter="0"/>
          <w:cols w:space="0"/>
          <w:docGrid w:type="lines" w:linePitch="595"/>
        </w:sectPr>
      </w:pPr>
    </w:p>
    <w:p w:rsidR="00E928CD" w:rsidRDefault="000F0208">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4</w:t>
      </w:r>
    </w:p>
    <w:p w:rsidR="00E928CD" w:rsidRDefault="00E928CD">
      <w:pPr>
        <w:adjustRightInd w:val="0"/>
        <w:snapToGrid w:val="0"/>
        <w:spacing w:line="420" w:lineRule="exact"/>
        <w:jc w:val="center"/>
        <w:outlineLvl w:val="3"/>
        <w:rPr>
          <w:rFonts w:ascii="方正小标宋简体" w:eastAsia="方正小标宋简体" w:hAnsi="方正小标宋简体" w:cs="方正小标宋简体"/>
          <w:sz w:val="28"/>
          <w:szCs w:val="28"/>
        </w:rPr>
      </w:pPr>
    </w:p>
    <w:p w:rsidR="00E928CD" w:rsidRDefault="000F0208">
      <w:pPr>
        <w:adjustRightInd w:val="0"/>
        <w:snapToGrid w:val="0"/>
        <w:spacing w:line="420" w:lineRule="exact"/>
        <w:jc w:val="center"/>
        <w:outlineLvl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u w:val="single"/>
        </w:rPr>
        <w:t xml:space="preserve">  xx</w:t>
      </w:r>
      <w:r>
        <w:rPr>
          <w:rFonts w:ascii="方正小标宋简体" w:eastAsia="方正小标宋简体" w:hAnsi="方正小标宋简体" w:cs="方正小标宋简体" w:hint="eastAsia"/>
          <w:sz w:val="36"/>
          <w:szCs w:val="36"/>
          <w:u w:val="single"/>
        </w:rPr>
        <w:t>项目</w:t>
      </w:r>
      <w:r>
        <w:rPr>
          <w:rFonts w:ascii="方正小标宋简体" w:eastAsia="方正小标宋简体" w:hAnsi="方正小标宋简体" w:cs="方正小标宋简体" w:hint="eastAsia"/>
          <w:sz w:val="36"/>
          <w:szCs w:val="36"/>
          <w:u w:val="single"/>
        </w:rPr>
        <w:t xml:space="preserve">  </w:t>
      </w:r>
      <w:r>
        <w:rPr>
          <w:rFonts w:ascii="方正小标宋简体" w:eastAsia="方正小标宋简体" w:hAnsi="方正小标宋简体" w:cs="方正小标宋简体" w:hint="eastAsia"/>
          <w:sz w:val="36"/>
          <w:szCs w:val="36"/>
        </w:rPr>
        <w:t>农业建设项目总投资估算表（细分到乡镇）</w:t>
      </w:r>
    </w:p>
    <w:p w:rsidR="00E928CD" w:rsidRDefault="00E928CD">
      <w:pPr>
        <w:adjustRightInd w:val="0"/>
        <w:snapToGrid w:val="0"/>
        <w:spacing w:line="420" w:lineRule="exact"/>
        <w:outlineLvl w:val="3"/>
        <w:rPr>
          <w:rFonts w:ascii="黑体" w:eastAsia="黑体" w:hAnsi="黑体" w:cs="黑体"/>
          <w:sz w:val="28"/>
          <w:szCs w:val="28"/>
        </w:rPr>
      </w:pPr>
    </w:p>
    <w:tbl>
      <w:tblPr>
        <w:tblW w:w="1382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428"/>
        <w:gridCol w:w="1243"/>
        <w:gridCol w:w="750"/>
        <w:gridCol w:w="643"/>
        <w:gridCol w:w="750"/>
        <w:gridCol w:w="1287"/>
        <w:gridCol w:w="781"/>
        <w:gridCol w:w="825"/>
        <w:gridCol w:w="520"/>
        <w:gridCol w:w="520"/>
        <w:gridCol w:w="537"/>
        <w:gridCol w:w="532"/>
        <w:gridCol w:w="699"/>
        <w:gridCol w:w="719"/>
        <w:gridCol w:w="865"/>
        <w:gridCol w:w="865"/>
        <w:gridCol w:w="865"/>
      </w:tblGrid>
      <w:tr w:rsidR="00E928CD">
        <w:trPr>
          <w:trHeight w:val="454"/>
          <w:jc w:val="center"/>
        </w:trPr>
        <w:tc>
          <w:tcPr>
            <w:tcW w:w="1428"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乡镇名称</w:t>
            </w:r>
          </w:p>
        </w:tc>
        <w:tc>
          <w:tcPr>
            <w:tcW w:w="1243"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估算合计</w:t>
            </w:r>
            <w:r>
              <w:rPr>
                <w:rFonts w:ascii="黑体" w:eastAsia="黑体" w:hAnsi="黑体" w:cs="黑体" w:hint="eastAsia"/>
                <w:kern w:val="0"/>
                <w:sz w:val="20"/>
                <w:szCs w:val="20"/>
                <w:lang/>
              </w:rPr>
              <w:br/>
            </w:r>
            <w:r>
              <w:rPr>
                <w:rFonts w:ascii="黑体" w:eastAsia="黑体" w:hAnsi="黑体" w:cs="黑体" w:hint="eastAsia"/>
                <w:kern w:val="0"/>
                <w:sz w:val="20"/>
                <w:szCs w:val="20"/>
                <w:lang/>
              </w:rPr>
              <w:t>（万元）</w:t>
            </w:r>
          </w:p>
        </w:tc>
        <w:tc>
          <w:tcPr>
            <w:tcW w:w="750"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占总投资比例（</w:t>
            </w:r>
            <w:r>
              <w:rPr>
                <w:rFonts w:ascii="黑体" w:eastAsia="黑体" w:hAnsi="黑体" w:cs="黑体" w:hint="eastAsia"/>
                <w:kern w:val="0"/>
                <w:sz w:val="20"/>
                <w:szCs w:val="20"/>
                <w:lang/>
              </w:rPr>
              <w:t>%</w:t>
            </w:r>
            <w:r>
              <w:rPr>
                <w:rFonts w:ascii="黑体" w:eastAsia="黑体" w:hAnsi="黑体" w:cs="黑体" w:hint="eastAsia"/>
                <w:kern w:val="0"/>
                <w:sz w:val="20"/>
                <w:szCs w:val="20"/>
                <w:lang/>
              </w:rPr>
              <w:t>）</w:t>
            </w:r>
          </w:p>
        </w:tc>
        <w:tc>
          <w:tcPr>
            <w:tcW w:w="4286" w:type="dxa"/>
            <w:gridSpan w:val="5"/>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一、工程建设费（万元）</w:t>
            </w:r>
          </w:p>
        </w:tc>
        <w:tc>
          <w:tcPr>
            <w:tcW w:w="1577" w:type="dxa"/>
            <w:gridSpan w:val="3"/>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工程建设其他费</w:t>
            </w:r>
          </w:p>
        </w:tc>
        <w:tc>
          <w:tcPr>
            <w:tcW w:w="1950" w:type="dxa"/>
            <w:gridSpan w:val="3"/>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三、预备费（万元）</w:t>
            </w:r>
          </w:p>
        </w:tc>
        <w:tc>
          <w:tcPr>
            <w:tcW w:w="865"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sz w:val="20"/>
                <w:szCs w:val="20"/>
              </w:rPr>
              <w:t>贷款</w:t>
            </w:r>
          </w:p>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sz w:val="20"/>
                <w:szCs w:val="20"/>
              </w:rPr>
              <w:t>利息</w:t>
            </w:r>
          </w:p>
        </w:tc>
        <w:tc>
          <w:tcPr>
            <w:tcW w:w="865"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0"/>
                <w:szCs w:val="20"/>
                <w:lang/>
              </w:rPr>
            </w:pPr>
            <w:r>
              <w:rPr>
                <w:rFonts w:ascii="黑体" w:eastAsia="黑体" w:hAnsi="黑体" w:cs="黑体" w:hint="eastAsia"/>
                <w:kern w:val="0"/>
                <w:sz w:val="20"/>
                <w:szCs w:val="20"/>
                <w:lang/>
              </w:rPr>
              <w:t>铺底流动资金</w:t>
            </w:r>
          </w:p>
        </w:tc>
        <w:tc>
          <w:tcPr>
            <w:tcW w:w="865"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0"/>
                <w:szCs w:val="20"/>
                <w:lang/>
              </w:rPr>
            </w:pPr>
            <w:r>
              <w:rPr>
                <w:rFonts w:ascii="黑体" w:eastAsia="黑体" w:hAnsi="黑体" w:cs="黑体" w:hint="eastAsia"/>
                <w:kern w:val="0"/>
                <w:sz w:val="20"/>
                <w:szCs w:val="20"/>
                <w:lang/>
              </w:rPr>
              <w:t>备注</w:t>
            </w:r>
          </w:p>
        </w:tc>
      </w:tr>
      <w:tr w:rsidR="00E928CD">
        <w:trPr>
          <w:trHeight w:val="454"/>
          <w:jc w:val="center"/>
        </w:trPr>
        <w:tc>
          <w:tcPr>
            <w:tcW w:w="142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43"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3"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小计</w:t>
            </w:r>
          </w:p>
        </w:tc>
        <w:tc>
          <w:tcPr>
            <w:tcW w:w="750"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sz w:val="20"/>
                <w:szCs w:val="20"/>
              </w:rPr>
              <w:t>1</w:t>
            </w:r>
            <w:r>
              <w:rPr>
                <w:rFonts w:ascii="黑体" w:eastAsia="黑体" w:hAnsi="黑体" w:cs="黑体" w:hint="eastAsia"/>
                <w:sz w:val="20"/>
                <w:szCs w:val="20"/>
              </w:rPr>
              <w:t>、建筑工程费</w:t>
            </w:r>
          </w:p>
        </w:tc>
        <w:tc>
          <w:tcPr>
            <w:tcW w:w="1287"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sz w:val="20"/>
                <w:szCs w:val="20"/>
              </w:rPr>
              <w:t>2</w:t>
            </w:r>
            <w:r>
              <w:rPr>
                <w:rFonts w:ascii="黑体" w:eastAsia="黑体" w:hAnsi="黑体" w:cs="黑体" w:hint="eastAsia"/>
                <w:sz w:val="20"/>
                <w:szCs w:val="20"/>
              </w:rPr>
              <w:t>、设备</w:t>
            </w:r>
          </w:p>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sz w:val="20"/>
                <w:szCs w:val="20"/>
              </w:rPr>
              <w:t>购置费</w:t>
            </w:r>
          </w:p>
        </w:tc>
        <w:tc>
          <w:tcPr>
            <w:tcW w:w="781"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3</w:t>
            </w:r>
            <w:r>
              <w:rPr>
                <w:rFonts w:ascii="黑体" w:eastAsia="黑体" w:hAnsi="黑体" w:cs="黑体" w:hint="eastAsia"/>
                <w:kern w:val="0"/>
                <w:sz w:val="20"/>
                <w:szCs w:val="20"/>
                <w:lang/>
              </w:rPr>
              <w:t>、安装工程费</w:t>
            </w:r>
          </w:p>
        </w:tc>
        <w:tc>
          <w:tcPr>
            <w:tcW w:w="825"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0"/>
                <w:szCs w:val="20"/>
                <w:lang/>
              </w:rPr>
            </w:pPr>
            <w:r>
              <w:rPr>
                <w:rFonts w:ascii="黑体" w:eastAsia="黑体" w:hAnsi="黑体" w:cs="黑体" w:hint="eastAsia"/>
                <w:kern w:val="0"/>
                <w:sz w:val="20"/>
                <w:szCs w:val="20"/>
                <w:lang/>
              </w:rPr>
              <w:t>4</w:t>
            </w:r>
            <w:r>
              <w:rPr>
                <w:rFonts w:ascii="黑体" w:eastAsia="黑体" w:hAnsi="黑体" w:cs="黑体" w:hint="eastAsia"/>
                <w:kern w:val="0"/>
                <w:sz w:val="20"/>
                <w:szCs w:val="20"/>
                <w:lang/>
              </w:rPr>
              <w:t>、其他</w:t>
            </w:r>
          </w:p>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费用</w:t>
            </w:r>
          </w:p>
        </w:tc>
        <w:tc>
          <w:tcPr>
            <w:tcW w:w="1577" w:type="dxa"/>
            <w:gridSpan w:val="3"/>
            <w:vMerge/>
            <w:tcBorders>
              <w:tl2br w:val="nil"/>
              <w:tr2bl w:val="nil"/>
            </w:tcBorders>
            <w:tcMar>
              <w:top w:w="15" w:type="dxa"/>
              <w:left w:w="15" w:type="dxa"/>
              <w:right w:w="15" w:type="dxa"/>
            </w:tcMar>
            <w:vAlign w:val="center"/>
          </w:tcPr>
          <w:p w:rsidR="00E928CD" w:rsidRDefault="00E928CD">
            <w:pPr>
              <w:adjustRightInd w:val="0"/>
              <w:snapToGrid w:val="0"/>
              <w:jc w:val="center"/>
              <w:rPr>
                <w:rFonts w:ascii="黑体" w:eastAsia="黑体" w:hAnsi="黑体" w:cs="黑体"/>
                <w:sz w:val="20"/>
                <w:szCs w:val="20"/>
              </w:rPr>
            </w:pPr>
          </w:p>
        </w:tc>
        <w:tc>
          <w:tcPr>
            <w:tcW w:w="532"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小计</w:t>
            </w:r>
          </w:p>
        </w:tc>
        <w:tc>
          <w:tcPr>
            <w:tcW w:w="699"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1</w:t>
            </w:r>
            <w:r>
              <w:rPr>
                <w:rFonts w:ascii="黑体" w:eastAsia="黑体" w:hAnsi="黑体" w:cs="黑体" w:hint="eastAsia"/>
                <w:kern w:val="0"/>
                <w:sz w:val="20"/>
                <w:szCs w:val="20"/>
                <w:lang/>
              </w:rPr>
              <w:t>、基本预备费</w:t>
            </w:r>
          </w:p>
        </w:tc>
        <w:tc>
          <w:tcPr>
            <w:tcW w:w="719"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2</w:t>
            </w:r>
            <w:r>
              <w:rPr>
                <w:rFonts w:ascii="黑体" w:eastAsia="黑体" w:hAnsi="黑体" w:cs="黑体" w:hint="eastAsia"/>
                <w:kern w:val="0"/>
                <w:sz w:val="20"/>
                <w:szCs w:val="20"/>
                <w:lang/>
              </w:rPr>
              <w:t>、涨价预备费</w:t>
            </w:r>
          </w:p>
        </w:tc>
        <w:tc>
          <w:tcPr>
            <w:tcW w:w="865"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454"/>
          <w:jc w:val="center"/>
        </w:trPr>
        <w:tc>
          <w:tcPr>
            <w:tcW w:w="142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43"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3"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vMerge/>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0"/>
                <w:szCs w:val="20"/>
              </w:rPr>
            </w:pPr>
          </w:p>
        </w:tc>
        <w:tc>
          <w:tcPr>
            <w:tcW w:w="1287" w:type="dxa"/>
            <w:vMerge/>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0"/>
                <w:szCs w:val="20"/>
              </w:rPr>
            </w:pPr>
          </w:p>
        </w:tc>
        <w:tc>
          <w:tcPr>
            <w:tcW w:w="781" w:type="dxa"/>
            <w:vMerge/>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0"/>
                <w:szCs w:val="20"/>
              </w:rPr>
            </w:pPr>
          </w:p>
        </w:tc>
        <w:tc>
          <w:tcPr>
            <w:tcW w:w="825" w:type="dxa"/>
            <w:vMerge/>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单位</w:t>
            </w:r>
          </w:p>
        </w:tc>
        <w:tc>
          <w:tcPr>
            <w:tcW w:w="52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数量</w:t>
            </w:r>
          </w:p>
        </w:tc>
        <w:tc>
          <w:tcPr>
            <w:tcW w:w="537"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总价</w:t>
            </w:r>
          </w:p>
        </w:tc>
        <w:tc>
          <w:tcPr>
            <w:tcW w:w="532"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99"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19"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454"/>
          <w:jc w:val="center"/>
        </w:trPr>
        <w:tc>
          <w:tcPr>
            <w:tcW w:w="1428"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估算合计</w:t>
            </w:r>
          </w:p>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（万元）</w:t>
            </w:r>
          </w:p>
        </w:tc>
        <w:tc>
          <w:tcPr>
            <w:tcW w:w="12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w:t>
            </w: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454"/>
          <w:jc w:val="center"/>
        </w:trPr>
        <w:tc>
          <w:tcPr>
            <w:tcW w:w="1428"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xx</w:t>
            </w:r>
            <w:r>
              <w:rPr>
                <w:rFonts w:ascii="仿宋_GB2312" w:eastAsia="仿宋_GB2312" w:hAnsi="仿宋_GB2312" w:cs="仿宋_GB2312" w:hint="eastAsia"/>
                <w:kern w:val="0"/>
                <w:sz w:val="20"/>
                <w:szCs w:val="20"/>
                <w:lang/>
              </w:rPr>
              <w:t>镇</w:t>
            </w:r>
          </w:p>
        </w:tc>
        <w:tc>
          <w:tcPr>
            <w:tcW w:w="12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454"/>
          <w:jc w:val="center"/>
        </w:trPr>
        <w:tc>
          <w:tcPr>
            <w:tcW w:w="1428" w:type="dxa"/>
            <w:tcBorders>
              <w:tl2br w:val="nil"/>
              <w:tr2bl w:val="nil"/>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xx</w:t>
            </w:r>
            <w:r>
              <w:rPr>
                <w:rFonts w:ascii="仿宋_GB2312" w:eastAsia="仿宋_GB2312" w:hAnsi="仿宋_GB2312" w:cs="仿宋_GB2312" w:hint="eastAsia"/>
                <w:kern w:val="0"/>
                <w:sz w:val="20"/>
                <w:szCs w:val="20"/>
                <w:lang/>
              </w:rPr>
              <w:t>镇</w:t>
            </w:r>
          </w:p>
        </w:tc>
        <w:tc>
          <w:tcPr>
            <w:tcW w:w="12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454"/>
          <w:jc w:val="center"/>
        </w:trPr>
        <w:tc>
          <w:tcPr>
            <w:tcW w:w="142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454"/>
          <w:jc w:val="center"/>
        </w:trPr>
        <w:tc>
          <w:tcPr>
            <w:tcW w:w="142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454"/>
          <w:jc w:val="center"/>
        </w:trPr>
        <w:tc>
          <w:tcPr>
            <w:tcW w:w="1428"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sz w:val="20"/>
                <w:szCs w:val="20"/>
              </w:rPr>
            </w:pPr>
          </w:p>
        </w:tc>
        <w:tc>
          <w:tcPr>
            <w:tcW w:w="12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454"/>
          <w:jc w:val="center"/>
        </w:trPr>
        <w:tc>
          <w:tcPr>
            <w:tcW w:w="1428"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c>
          <w:tcPr>
            <w:tcW w:w="12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454"/>
          <w:jc w:val="center"/>
        </w:trPr>
        <w:tc>
          <w:tcPr>
            <w:tcW w:w="142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454"/>
          <w:jc w:val="center"/>
        </w:trPr>
        <w:tc>
          <w:tcPr>
            <w:tcW w:w="142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454"/>
          <w:jc w:val="center"/>
        </w:trPr>
        <w:tc>
          <w:tcPr>
            <w:tcW w:w="1428"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w:t>
            </w:r>
          </w:p>
        </w:tc>
        <w:tc>
          <w:tcPr>
            <w:tcW w:w="12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454"/>
          <w:jc w:val="center"/>
        </w:trPr>
        <w:tc>
          <w:tcPr>
            <w:tcW w:w="142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5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28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8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2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7"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32"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9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71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6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bl>
    <w:p w:rsidR="00E928CD" w:rsidRDefault="00E928CD">
      <w:pPr>
        <w:adjustRightInd w:val="0"/>
        <w:snapToGrid w:val="0"/>
        <w:spacing w:line="420" w:lineRule="exact"/>
        <w:ind w:firstLineChars="200" w:firstLine="560"/>
        <w:rPr>
          <w:rFonts w:ascii="仿宋_GB2312" w:eastAsia="仿宋_GB2312" w:hAnsi="仿宋_GB2312" w:cs="仿宋_GB2312"/>
          <w:sz w:val="28"/>
          <w:szCs w:val="28"/>
        </w:rPr>
        <w:sectPr w:rsidR="00E928CD">
          <w:pgSz w:w="16838" w:h="11906" w:orient="landscape"/>
          <w:pgMar w:top="1531" w:right="1871" w:bottom="1531" w:left="1871" w:header="850" w:footer="1417" w:gutter="0"/>
          <w:cols w:space="0"/>
          <w:docGrid w:type="lines" w:linePitch="595"/>
        </w:sectPr>
      </w:pPr>
    </w:p>
    <w:p w:rsidR="00E928CD" w:rsidRDefault="000F0208">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5</w:t>
      </w:r>
    </w:p>
    <w:p w:rsidR="00E928CD" w:rsidRDefault="00E928CD">
      <w:pPr>
        <w:adjustRightInd w:val="0"/>
        <w:snapToGrid w:val="0"/>
        <w:spacing w:line="420" w:lineRule="exact"/>
        <w:outlineLvl w:val="3"/>
        <w:rPr>
          <w:rFonts w:ascii="仿宋_GB2312" w:eastAsia="仿宋_GB2312" w:hAnsi="仿宋_GB2312" w:cs="仿宋_GB2312"/>
          <w:b/>
          <w:bCs/>
          <w:sz w:val="28"/>
          <w:szCs w:val="28"/>
        </w:rPr>
      </w:pPr>
    </w:p>
    <w:p w:rsidR="00E928CD" w:rsidRDefault="000F0208">
      <w:pPr>
        <w:adjustRightInd w:val="0"/>
        <w:snapToGrid w:val="0"/>
        <w:spacing w:line="420" w:lineRule="exact"/>
        <w:jc w:val="center"/>
        <w:outlineLvl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u w:val="single"/>
        </w:rPr>
        <w:t xml:space="preserve">  xx</w:t>
      </w:r>
      <w:r>
        <w:rPr>
          <w:rFonts w:ascii="方正小标宋简体" w:eastAsia="方正小标宋简体" w:hAnsi="方正小标宋简体" w:cs="方正小标宋简体" w:hint="eastAsia"/>
          <w:sz w:val="36"/>
          <w:szCs w:val="36"/>
          <w:u w:val="single"/>
        </w:rPr>
        <w:t>项目</w:t>
      </w:r>
      <w:r>
        <w:rPr>
          <w:rFonts w:ascii="方正小标宋简体" w:eastAsia="方正小标宋简体" w:hAnsi="方正小标宋简体" w:cs="方正小标宋简体" w:hint="eastAsia"/>
          <w:sz w:val="36"/>
          <w:szCs w:val="36"/>
          <w:u w:val="single"/>
        </w:rPr>
        <w:t xml:space="preserve">  </w:t>
      </w:r>
      <w:r>
        <w:rPr>
          <w:rFonts w:ascii="方正小标宋简体" w:eastAsia="方正小标宋简体" w:hAnsi="方正小标宋简体" w:cs="方正小标宋简体" w:hint="eastAsia"/>
          <w:sz w:val="36"/>
          <w:szCs w:val="36"/>
        </w:rPr>
        <w:t>农业建设项目建筑工程投资估算表（细分到乡镇）</w:t>
      </w:r>
    </w:p>
    <w:p w:rsidR="00E928CD" w:rsidRDefault="00E928CD">
      <w:pPr>
        <w:adjustRightInd w:val="0"/>
        <w:snapToGrid w:val="0"/>
        <w:spacing w:line="420" w:lineRule="exact"/>
        <w:outlineLvl w:val="3"/>
        <w:rPr>
          <w:rFonts w:ascii="仿宋_GB2312" w:eastAsia="仿宋_GB2312" w:hAnsi="仿宋_GB2312" w:cs="仿宋_GB2312"/>
          <w:b/>
          <w:bCs/>
          <w:sz w:val="28"/>
          <w:szCs w:val="28"/>
        </w:rPr>
      </w:pPr>
    </w:p>
    <w:tbl>
      <w:tblPr>
        <w:tblW w:w="14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669"/>
        <w:gridCol w:w="3840"/>
        <w:gridCol w:w="1050"/>
        <w:gridCol w:w="1161"/>
        <w:gridCol w:w="1180"/>
        <w:gridCol w:w="1400"/>
        <w:gridCol w:w="1215"/>
        <w:gridCol w:w="1305"/>
        <w:gridCol w:w="1434"/>
      </w:tblGrid>
      <w:tr w:rsidR="00E928CD">
        <w:trPr>
          <w:trHeight w:val="437"/>
          <w:jc w:val="center"/>
        </w:trPr>
        <w:tc>
          <w:tcPr>
            <w:tcW w:w="810" w:type="dxa"/>
            <w:vMerge w:val="restart"/>
            <w:vAlign w:val="center"/>
          </w:tcPr>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乡镇名称</w:t>
            </w:r>
          </w:p>
        </w:tc>
        <w:tc>
          <w:tcPr>
            <w:tcW w:w="669" w:type="dxa"/>
            <w:vMerge w:val="restart"/>
            <w:vAlign w:val="center"/>
          </w:tcPr>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序号</w:t>
            </w:r>
          </w:p>
        </w:tc>
        <w:tc>
          <w:tcPr>
            <w:tcW w:w="3840" w:type="dxa"/>
            <w:vMerge w:val="restart"/>
            <w:vAlign w:val="center"/>
          </w:tcPr>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项目名称</w:t>
            </w:r>
          </w:p>
        </w:tc>
        <w:tc>
          <w:tcPr>
            <w:tcW w:w="1050" w:type="dxa"/>
            <w:vMerge w:val="restart"/>
            <w:vAlign w:val="center"/>
          </w:tcPr>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工程量</w:t>
            </w:r>
          </w:p>
        </w:tc>
        <w:tc>
          <w:tcPr>
            <w:tcW w:w="2341" w:type="dxa"/>
            <w:gridSpan w:val="2"/>
            <w:vAlign w:val="center"/>
          </w:tcPr>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建筑</w:t>
            </w:r>
            <w:r>
              <w:rPr>
                <w:rFonts w:ascii="黑体" w:eastAsia="黑体" w:hAnsi="黑体" w:cs="黑体" w:hint="eastAsia"/>
                <w:sz w:val="22"/>
              </w:rPr>
              <w:t>工程</w:t>
            </w:r>
          </w:p>
        </w:tc>
        <w:tc>
          <w:tcPr>
            <w:tcW w:w="2615" w:type="dxa"/>
            <w:gridSpan w:val="2"/>
            <w:vAlign w:val="center"/>
          </w:tcPr>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安装装饰</w:t>
            </w:r>
          </w:p>
        </w:tc>
        <w:tc>
          <w:tcPr>
            <w:tcW w:w="1305" w:type="dxa"/>
            <w:vMerge w:val="restart"/>
            <w:vAlign w:val="center"/>
          </w:tcPr>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投资额</w:t>
            </w:r>
          </w:p>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（万元）</w:t>
            </w:r>
          </w:p>
        </w:tc>
        <w:tc>
          <w:tcPr>
            <w:tcW w:w="1434" w:type="dxa"/>
            <w:vMerge w:val="restart"/>
            <w:vAlign w:val="center"/>
          </w:tcPr>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备注</w:t>
            </w:r>
          </w:p>
        </w:tc>
      </w:tr>
      <w:tr w:rsidR="00E928CD">
        <w:trPr>
          <w:trHeight w:val="599"/>
          <w:jc w:val="center"/>
        </w:trPr>
        <w:tc>
          <w:tcPr>
            <w:tcW w:w="810"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669"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3840"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1050"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单位造价</w:t>
            </w:r>
          </w:p>
        </w:tc>
        <w:tc>
          <w:tcPr>
            <w:tcW w:w="1180" w:type="dxa"/>
            <w:vAlign w:val="center"/>
          </w:tcPr>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小计</w:t>
            </w:r>
          </w:p>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（万元）</w:t>
            </w:r>
          </w:p>
        </w:tc>
        <w:tc>
          <w:tcPr>
            <w:tcW w:w="1400" w:type="dxa"/>
            <w:vAlign w:val="center"/>
          </w:tcPr>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单位造价</w:t>
            </w:r>
          </w:p>
        </w:tc>
        <w:tc>
          <w:tcPr>
            <w:tcW w:w="1215" w:type="dxa"/>
            <w:vAlign w:val="center"/>
          </w:tcPr>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小计</w:t>
            </w:r>
          </w:p>
          <w:p w:rsidR="00E928CD" w:rsidRDefault="000F0208">
            <w:pPr>
              <w:adjustRightInd w:val="0"/>
              <w:snapToGrid w:val="0"/>
              <w:jc w:val="center"/>
              <w:rPr>
                <w:rFonts w:ascii="黑体" w:eastAsia="黑体" w:hAnsi="黑体" w:cs="黑体"/>
                <w:sz w:val="22"/>
              </w:rPr>
            </w:pPr>
            <w:r>
              <w:rPr>
                <w:rFonts w:ascii="黑体" w:eastAsia="黑体" w:hAnsi="黑体" w:cs="黑体" w:hint="eastAsia"/>
                <w:sz w:val="22"/>
              </w:rPr>
              <w:t>（万元）</w:t>
            </w:r>
          </w:p>
        </w:tc>
        <w:tc>
          <w:tcPr>
            <w:tcW w:w="1305"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Merge/>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Merge w:val="restart"/>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kern w:val="0"/>
                <w:sz w:val="22"/>
                <w:lang/>
              </w:rPr>
              <w:t>xx</w:t>
            </w:r>
            <w:r>
              <w:rPr>
                <w:rFonts w:ascii="仿宋_GB2312" w:eastAsia="仿宋_GB2312" w:hAnsi="仿宋_GB2312" w:cs="仿宋_GB2312" w:hint="eastAsia"/>
                <w:kern w:val="0"/>
                <w:sz w:val="22"/>
                <w:lang/>
              </w:rPr>
              <w:t>镇</w:t>
            </w:r>
          </w:p>
        </w:tc>
        <w:tc>
          <w:tcPr>
            <w:tcW w:w="669" w:type="dxa"/>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3840" w:type="dxa"/>
            <w:vAlign w:val="center"/>
          </w:tcPr>
          <w:p w:rsidR="00E928CD" w:rsidRDefault="000F0208">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办公楼建设</w:t>
            </w: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669" w:type="dxa"/>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3840" w:type="dxa"/>
            <w:vAlign w:val="center"/>
          </w:tcPr>
          <w:p w:rsidR="00E928CD" w:rsidRDefault="00E928CD">
            <w:pPr>
              <w:adjustRightInd w:val="0"/>
              <w:snapToGrid w:val="0"/>
              <w:rPr>
                <w:rFonts w:ascii="仿宋_GB2312" w:eastAsia="仿宋_GB2312" w:hAnsi="仿宋_GB2312" w:cs="仿宋_GB2312"/>
                <w:sz w:val="22"/>
              </w:rPr>
            </w:pP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669" w:type="dxa"/>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3840" w:type="dxa"/>
            <w:vAlign w:val="center"/>
          </w:tcPr>
          <w:p w:rsidR="00E928CD" w:rsidRDefault="00E928CD">
            <w:pPr>
              <w:adjustRightInd w:val="0"/>
              <w:snapToGrid w:val="0"/>
              <w:rPr>
                <w:rFonts w:ascii="仿宋_GB2312" w:eastAsia="仿宋_GB2312" w:hAnsi="仿宋_GB2312" w:cs="仿宋_GB2312"/>
                <w:sz w:val="22"/>
              </w:rPr>
            </w:pP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669" w:type="dxa"/>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w:t>
            </w:r>
          </w:p>
        </w:tc>
        <w:tc>
          <w:tcPr>
            <w:tcW w:w="3840" w:type="dxa"/>
            <w:vAlign w:val="center"/>
          </w:tcPr>
          <w:p w:rsidR="00E928CD" w:rsidRDefault="000F0208">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w:t>
            </w: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669" w:type="dxa"/>
            <w:vAlign w:val="center"/>
          </w:tcPr>
          <w:p w:rsidR="00E928CD" w:rsidRDefault="00E928CD">
            <w:pPr>
              <w:adjustRightInd w:val="0"/>
              <w:snapToGrid w:val="0"/>
              <w:jc w:val="center"/>
              <w:rPr>
                <w:rFonts w:ascii="仿宋_GB2312" w:eastAsia="仿宋_GB2312" w:hAnsi="仿宋_GB2312" w:cs="仿宋_GB2312"/>
                <w:sz w:val="22"/>
              </w:rPr>
            </w:pPr>
          </w:p>
        </w:tc>
        <w:tc>
          <w:tcPr>
            <w:tcW w:w="3840" w:type="dxa"/>
            <w:vAlign w:val="center"/>
          </w:tcPr>
          <w:p w:rsidR="00E928CD" w:rsidRDefault="000F0208">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w:t>
            </w: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669" w:type="dxa"/>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n</w:t>
            </w:r>
          </w:p>
        </w:tc>
        <w:tc>
          <w:tcPr>
            <w:tcW w:w="3840" w:type="dxa"/>
            <w:vAlign w:val="center"/>
          </w:tcPr>
          <w:p w:rsidR="00E928CD" w:rsidRDefault="000F0208">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冷库建设（停车场建设、生产车间建设、仓库建设、附属设施建设）</w:t>
            </w: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100</w:t>
            </w: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Merge w:val="restart"/>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kern w:val="0"/>
                <w:sz w:val="22"/>
                <w:lang/>
              </w:rPr>
              <w:t>xx</w:t>
            </w:r>
            <w:r>
              <w:rPr>
                <w:rFonts w:ascii="仿宋_GB2312" w:eastAsia="仿宋_GB2312" w:hAnsi="仿宋_GB2312" w:cs="仿宋_GB2312" w:hint="eastAsia"/>
                <w:kern w:val="0"/>
                <w:sz w:val="22"/>
                <w:lang/>
              </w:rPr>
              <w:t>镇</w:t>
            </w:r>
          </w:p>
        </w:tc>
        <w:tc>
          <w:tcPr>
            <w:tcW w:w="669" w:type="dxa"/>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3840" w:type="dxa"/>
            <w:vAlign w:val="center"/>
          </w:tcPr>
          <w:p w:rsidR="00E928CD" w:rsidRDefault="000F0208">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办公楼建设</w:t>
            </w: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669" w:type="dxa"/>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1.1</w:t>
            </w:r>
          </w:p>
        </w:tc>
        <w:tc>
          <w:tcPr>
            <w:tcW w:w="3840" w:type="dxa"/>
            <w:vAlign w:val="center"/>
          </w:tcPr>
          <w:p w:rsidR="00E928CD" w:rsidRDefault="00E928CD">
            <w:pPr>
              <w:adjustRightInd w:val="0"/>
              <w:snapToGrid w:val="0"/>
              <w:rPr>
                <w:rFonts w:ascii="仿宋_GB2312" w:eastAsia="仿宋_GB2312" w:hAnsi="仿宋_GB2312" w:cs="仿宋_GB2312"/>
                <w:sz w:val="22"/>
              </w:rPr>
            </w:pP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669" w:type="dxa"/>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3840" w:type="dxa"/>
            <w:vAlign w:val="center"/>
          </w:tcPr>
          <w:p w:rsidR="00E928CD" w:rsidRDefault="00E928CD">
            <w:pPr>
              <w:adjustRightInd w:val="0"/>
              <w:snapToGrid w:val="0"/>
              <w:rPr>
                <w:rFonts w:ascii="仿宋_GB2312" w:eastAsia="仿宋_GB2312" w:hAnsi="仿宋_GB2312" w:cs="仿宋_GB2312"/>
                <w:sz w:val="22"/>
              </w:rPr>
            </w:pP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669" w:type="dxa"/>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1.3</w:t>
            </w:r>
          </w:p>
        </w:tc>
        <w:tc>
          <w:tcPr>
            <w:tcW w:w="3840" w:type="dxa"/>
            <w:vAlign w:val="center"/>
          </w:tcPr>
          <w:p w:rsidR="00E928CD" w:rsidRDefault="000F0208">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w:t>
            </w: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669" w:type="dxa"/>
            <w:vAlign w:val="center"/>
          </w:tcPr>
          <w:p w:rsidR="00E928CD" w:rsidRDefault="00E928CD">
            <w:pPr>
              <w:adjustRightInd w:val="0"/>
              <w:snapToGrid w:val="0"/>
              <w:jc w:val="center"/>
              <w:rPr>
                <w:rFonts w:ascii="仿宋_GB2312" w:eastAsia="仿宋_GB2312" w:hAnsi="仿宋_GB2312" w:cs="仿宋_GB2312"/>
                <w:sz w:val="22"/>
              </w:rPr>
            </w:pPr>
          </w:p>
        </w:tc>
        <w:tc>
          <w:tcPr>
            <w:tcW w:w="3840" w:type="dxa"/>
            <w:vAlign w:val="center"/>
          </w:tcPr>
          <w:p w:rsidR="00E928CD" w:rsidRDefault="000F0208">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w:t>
            </w: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Merge/>
            <w:vAlign w:val="center"/>
          </w:tcPr>
          <w:p w:rsidR="00E928CD" w:rsidRDefault="00E928CD">
            <w:pPr>
              <w:adjustRightInd w:val="0"/>
              <w:snapToGrid w:val="0"/>
              <w:jc w:val="center"/>
              <w:rPr>
                <w:rFonts w:ascii="仿宋_GB2312" w:eastAsia="仿宋_GB2312" w:hAnsi="仿宋_GB2312" w:cs="仿宋_GB2312"/>
                <w:sz w:val="22"/>
              </w:rPr>
            </w:pPr>
          </w:p>
        </w:tc>
        <w:tc>
          <w:tcPr>
            <w:tcW w:w="669" w:type="dxa"/>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n</w:t>
            </w:r>
          </w:p>
        </w:tc>
        <w:tc>
          <w:tcPr>
            <w:tcW w:w="3840" w:type="dxa"/>
            <w:vAlign w:val="center"/>
          </w:tcPr>
          <w:p w:rsidR="00E928CD" w:rsidRDefault="000F0208">
            <w:pPr>
              <w:adjustRightInd w:val="0"/>
              <w:snapToGrid w:val="0"/>
              <w:rPr>
                <w:rFonts w:ascii="仿宋_GB2312" w:eastAsia="仿宋_GB2312" w:hAnsi="仿宋_GB2312" w:cs="仿宋_GB2312"/>
                <w:sz w:val="22"/>
              </w:rPr>
            </w:pPr>
            <w:r>
              <w:rPr>
                <w:rFonts w:ascii="仿宋_GB2312" w:eastAsia="仿宋_GB2312" w:hAnsi="仿宋_GB2312" w:cs="仿宋_GB2312" w:hint="eastAsia"/>
                <w:sz w:val="22"/>
              </w:rPr>
              <w:t>冷库建设（停车场建设、生产车间建设、仓库建设、附属设施建设）</w:t>
            </w: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669" w:type="dxa"/>
            <w:vAlign w:val="center"/>
          </w:tcPr>
          <w:p w:rsidR="00E928CD" w:rsidRDefault="00E928CD">
            <w:pPr>
              <w:adjustRightInd w:val="0"/>
              <w:snapToGrid w:val="0"/>
              <w:jc w:val="center"/>
              <w:rPr>
                <w:rFonts w:ascii="仿宋_GB2312" w:eastAsia="仿宋_GB2312" w:hAnsi="仿宋_GB2312" w:cs="仿宋_GB2312"/>
                <w:sz w:val="22"/>
              </w:rPr>
            </w:pPr>
          </w:p>
        </w:tc>
        <w:tc>
          <w:tcPr>
            <w:tcW w:w="3840" w:type="dxa"/>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Align w:val="center"/>
          </w:tcPr>
          <w:p w:rsidR="00E928CD" w:rsidRDefault="00E928CD">
            <w:pPr>
              <w:adjustRightInd w:val="0"/>
              <w:snapToGrid w:val="0"/>
              <w:jc w:val="center"/>
              <w:rPr>
                <w:rFonts w:ascii="仿宋_GB2312" w:eastAsia="仿宋_GB2312" w:hAnsi="仿宋_GB2312" w:cs="仿宋_GB2312"/>
                <w:sz w:val="22"/>
              </w:rPr>
            </w:pPr>
          </w:p>
        </w:tc>
        <w:tc>
          <w:tcPr>
            <w:tcW w:w="669" w:type="dxa"/>
            <w:vAlign w:val="center"/>
          </w:tcPr>
          <w:p w:rsidR="00E928CD" w:rsidRDefault="00E928CD">
            <w:pPr>
              <w:adjustRightInd w:val="0"/>
              <w:snapToGrid w:val="0"/>
              <w:jc w:val="center"/>
              <w:rPr>
                <w:rFonts w:ascii="仿宋_GB2312" w:eastAsia="仿宋_GB2312" w:hAnsi="仿宋_GB2312" w:cs="仿宋_GB2312"/>
                <w:sz w:val="22"/>
              </w:rPr>
            </w:pPr>
          </w:p>
        </w:tc>
        <w:tc>
          <w:tcPr>
            <w:tcW w:w="3840" w:type="dxa"/>
            <w:vAlign w:val="center"/>
          </w:tcPr>
          <w:p w:rsidR="00E928CD" w:rsidRDefault="00E928CD">
            <w:pPr>
              <w:adjustRightInd w:val="0"/>
              <w:snapToGrid w:val="0"/>
              <w:jc w:val="center"/>
              <w:rPr>
                <w:rFonts w:ascii="仿宋_GB2312" w:eastAsia="仿宋_GB2312" w:hAnsi="仿宋_GB2312" w:cs="仿宋_GB2312"/>
                <w:sz w:val="22"/>
              </w:rPr>
            </w:pP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Align w:val="center"/>
          </w:tcPr>
          <w:p w:rsidR="00E928CD" w:rsidRDefault="00E928CD">
            <w:pPr>
              <w:adjustRightInd w:val="0"/>
              <w:snapToGrid w:val="0"/>
              <w:jc w:val="center"/>
              <w:rPr>
                <w:rFonts w:ascii="仿宋_GB2312" w:eastAsia="仿宋_GB2312" w:hAnsi="仿宋_GB2312" w:cs="仿宋_GB2312"/>
                <w:sz w:val="22"/>
              </w:rPr>
            </w:pPr>
          </w:p>
        </w:tc>
        <w:tc>
          <w:tcPr>
            <w:tcW w:w="669" w:type="dxa"/>
            <w:vAlign w:val="center"/>
          </w:tcPr>
          <w:p w:rsidR="00E928CD" w:rsidRDefault="00E928CD">
            <w:pPr>
              <w:adjustRightInd w:val="0"/>
              <w:snapToGrid w:val="0"/>
              <w:jc w:val="center"/>
              <w:rPr>
                <w:rFonts w:ascii="仿宋_GB2312" w:eastAsia="仿宋_GB2312" w:hAnsi="仿宋_GB2312" w:cs="仿宋_GB2312"/>
                <w:sz w:val="22"/>
              </w:rPr>
            </w:pPr>
          </w:p>
        </w:tc>
        <w:tc>
          <w:tcPr>
            <w:tcW w:w="3840" w:type="dxa"/>
            <w:vAlign w:val="center"/>
          </w:tcPr>
          <w:p w:rsidR="00E928CD" w:rsidRDefault="00E928CD">
            <w:pPr>
              <w:adjustRightInd w:val="0"/>
              <w:snapToGrid w:val="0"/>
              <w:jc w:val="center"/>
              <w:rPr>
                <w:rFonts w:ascii="仿宋_GB2312" w:eastAsia="仿宋_GB2312" w:hAnsi="仿宋_GB2312" w:cs="仿宋_GB2312"/>
                <w:sz w:val="22"/>
              </w:rPr>
            </w:pP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r w:rsidR="00E928CD">
        <w:trPr>
          <w:jc w:val="center"/>
        </w:trPr>
        <w:tc>
          <w:tcPr>
            <w:tcW w:w="810" w:type="dxa"/>
            <w:vAlign w:val="center"/>
          </w:tcPr>
          <w:p w:rsidR="00E928CD" w:rsidRDefault="00E928CD">
            <w:pPr>
              <w:adjustRightInd w:val="0"/>
              <w:snapToGrid w:val="0"/>
              <w:jc w:val="center"/>
              <w:rPr>
                <w:rFonts w:ascii="仿宋_GB2312" w:eastAsia="仿宋_GB2312" w:hAnsi="仿宋_GB2312" w:cs="仿宋_GB2312"/>
                <w:sz w:val="22"/>
              </w:rPr>
            </w:pPr>
          </w:p>
        </w:tc>
        <w:tc>
          <w:tcPr>
            <w:tcW w:w="669" w:type="dxa"/>
            <w:vAlign w:val="center"/>
          </w:tcPr>
          <w:p w:rsidR="00E928CD" w:rsidRDefault="00E928CD">
            <w:pPr>
              <w:adjustRightInd w:val="0"/>
              <w:snapToGrid w:val="0"/>
              <w:jc w:val="center"/>
              <w:rPr>
                <w:rFonts w:ascii="仿宋_GB2312" w:eastAsia="仿宋_GB2312" w:hAnsi="仿宋_GB2312" w:cs="仿宋_GB2312"/>
                <w:sz w:val="22"/>
              </w:rPr>
            </w:pPr>
          </w:p>
        </w:tc>
        <w:tc>
          <w:tcPr>
            <w:tcW w:w="3840" w:type="dxa"/>
            <w:vAlign w:val="center"/>
          </w:tcPr>
          <w:p w:rsidR="00E928CD" w:rsidRDefault="00E928CD">
            <w:pPr>
              <w:adjustRightInd w:val="0"/>
              <w:snapToGrid w:val="0"/>
              <w:jc w:val="center"/>
              <w:rPr>
                <w:rFonts w:ascii="仿宋_GB2312" w:eastAsia="仿宋_GB2312" w:hAnsi="仿宋_GB2312" w:cs="仿宋_GB2312"/>
                <w:sz w:val="22"/>
              </w:rPr>
            </w:pPr>
          </w:p>
        </w:tc>
        <w:tc>
          <w:tcPr>
            <w:tcW w:w="1050" w:type="dxa"/>
            <w:vAlign w:val="center"/>
          </w:tcPr>
          <w:p w:rsidR="00E928CD" w:rsidRDefault="00E928CD">
            <w:pPr>
              <w:adjustRightInd w:val="0"/>
              <w:snapToGrid w:val="0"/>
              <w:jc w:val="center"/>
              <w:rPr>
                <w:rFonts w:ascii="仿宋_GB2312" w:eastAsia="仿宋_GB2312" w:hAnsi="仿宋_GB2312" w:cs="仿宋_GB2312"/>
                <w:sz w:val="22"/>
              </w:rPr>
            </w:pPr>
          </w:p>
        </w:tc>
        <w:tc>
          <w:tcPr>
            <w:tcW w:w="1161" w:type="dxa"/>
            <w:vAlign w:val="center"/>
          </w:tcPr>
          <w:p w:rsidR="00E928CD" w:rsidRDefault="00E928CD">
            <w:pPr>
              <w:adjustRightInd w:val="0"/>
              <w:snapToGrid w:val="0"/>
              <w:jc w:val="center"/>
              <w:rPr>
                <w:rFonts w:ascii="仿宋_GB2312" w:eastAsia="仿宋_GB2312" w:hAnsi="仿宋_GB2312" w:cs="仿宋_GB2312"/>
                <w:sz w:val="22"/>
              </w:rPr>
            </w:pPr>
          </w:p>
        </w:tc>
        <w:tc>
          <w:tcPr>
            <w:tcW w:w="1180" w:type="dxa"/>
            <w:vAlign w:val="center"/>
          </w:tcPr>
          <w:p w:rsidR="00E928CD" w:rsidRDefault="00E928CD">
            <w:pPr>
              <w:adjustRightInd w:val="0"/>
              <w:snapToGrid w:val="0"/>
              <w:jc w:val="center"/>
              <w:rPr>
                <w:rFonts w:ascii="仿宋_GB2312" w:eastAsia="仿宋_GB2312" w:hAnsi="仿宋_GB2312" w:cs="仿宋_GB2312"/>
                <w:sz w:val="22"/>
              </w:rPr>
            </w:pPr>
          </w:p>
        </w:tc>
        <w:tc>
          <w:tcPr>
            <w:tcW w:w="1400" w:type="dxa"/>
            <w:vAlign w:val="center"/>
          </w:tcPr>
          <w:p w:rsidR="00E928CD" w:rsidRDefault="00E928CD">
            <w:pPr>
              <w:adjustRightInd w:val="0"/>
              <w:snapToGrid w:val="0"/>
              <w:jc w:val="center"/>
              <w:rPr>
                <w:rFonts w:ascii="仿宋_GB2312" w:eastAsia="仿宋_GB2312" w:hAnsi="仿宋_GB2312" w:cs="仿宋_GB2312"/>
                <w:sz w:val="22"/>
              </w:rPr>
            </w:pPr>
          </w:p>
        </w:tc>
        <w:tc>
          <w:tcPr>
            <w:tcW w:w="1215" w:type="dxa"/>
            <w:vAlign w:val="center"/>
          </w:tcPr>
          <w:p w:rsidR="00E928CD" w:rsidRDefault="00E928CD">
            <w:pPr>
              <w:adjustRightInd w:val="0"/>
              <w:snapToGrid w:val="0"/>
              <w:jc w:val="center"/>
              <w:rPr>
                <w:rFonts w:ascii="仿宋_GB2312" w:eastAsia="仿宋_GB2312" w:hAnsi="仿宋_GB2312" w:cs="仿宋_GB2312"/>
                <w:sz w:val="22"/>
              </w:rPr>
            </w:pPr>
          </w:p>
        </w:tc>
        <w:tc>
          <w:tcPr>
            <w:tcW w:w="1305" w:type="dxa"/>
            <w:vAlign w:val="center"/>
          </w:tcPr>
          <w:p w:rsidR="00E928CD" w:rsidRDefault="00E928CD">
            <w:pPr>
              <w:adjustRightInd w:val="0"/>
              <w:snapToGrid w:val="0"/>
              <w:jc w:val="center"/>
              <w:rPr>
                <w:rFonts w:ascii="仿宋_GB2312" w:eastAsia="仿宋_GB2312" w:hAnsi="仿宋_GB2312" w:cs="仿宋_GB2312"/>
                <w:sz w:val="22"/>
              </w:rPr>
            </w:pPr>
          </w:p>
        </w:tc>
        <w:tc>
          <w:tcPr>
            <w:tcW w:w="1434" w:type="dxa"/>
            <w:vAlign w:val="center"/>
          </w:tcPr>
          <w:p w:rsidR="00E928CD" w:rsidRDefault="00E928CD">
            <w:pPr>
              <w:adjustRightInd w:val="0"/>
              <w:snapToGrid w:val="0"/>
              <w:jc w:val="center"/>
              <w:rPr>
                <w:rFonts w:ascii="仿宋_GB2312" w:eastAsia="仿宋_GB2312" w:hAnsi="仿宋_GB2312" w:cs="仿宋_GB2312"/>
                <w:sz w:val="22"/>
              </w:rPr>
            </w:pPr>
          </w:p>
        </w:tc>
      </w:tr>
    </w:tbl>
    <w:p w:rsidR="00E928CD" w:rsidRDefault="00E928CD">
      <w:pPr>
        <w:adjustRightInd w:val="0"/>
        <w:snapToGrid w:val="0"/>
        <w:spacing w:line="420" w:lineRule="exact"/>
        <w:outlineLvl w:val="3"/>
        <w:rPr>
          <w:rFonts w:ascii="仿宋_GB2312" w:eastAsia="仿宋_GB2312" w:hAnsi="仿宋_GB2312" w:cs="仿宋_GB2312"/>
          <w:b/>
          <w:bCs/>
          <w:sz w:val="28"/>
          <w:szCs w:val="28"/>
        </w:rPr>
        <w:sectPr w:rsidR="00E928CD">
          <w:pgSz w:w="16838" w:h="11906" w:orient="landscape"/>
          <w:pgMar w:top="1531" w:right="1871" w:bottom="1531" w:left="1871" w:header="850" w:footer="1417" w:gutter="0"/>
          <w:cols w:space="0"/>
          <w:docGrid w:type="lines" w:linePitch="595"/>
        </w:sectPr>
      </w:pPr>
    </w:p>
    <w:p w:rsidR="00E928CD" w:rsidRDefault="000F0208">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6</w:t>
      </w:r>
    </w:p>
    <w:p w:rsidR="00E928CD" w:rsidRDefault="00E928CD">
      <w:pPr>
        <w:adjustRightInd w:val="0"/>
        <w:snapToGrid w:val="0"/>
        <w:spacing w:line="420" w:lineRule="exact"/>
        <w:outlineLvl w:val="3"/>
        <w:rPr>
          <w:rFonts w:ascii="仿宋_GB2312" w:eastAsia="仿宋_GB2312" w:hAnsi="仿宋_GB2312" w:cs="仿宋_GB2312"/>
          <w:b/>
          <w:bCs/>
          <w:sz w:val="28"/>
          <w:szCs w:val="28"/>
        </w:rPr>
      </w:pPr>
    </w:p>
    <w:p w:rsidR="00E928CD" w:rsidRDefault="000F0208">
      <w:pPr>
        <w:adjustRightInd w:val="0"/>
        <w:snapToGrid w:val="0"/>
        <w:spacing w:line="420" w:lineRule="exact"/>
        <w:jc w:val="center"/>
        <w:outlineLvl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u w:val="single"/>
        </w:rPr>
        <w:t xml:space="preserve">  xx</w:t>
      </w:r>
      <w:r>
        <w:rPr>
          <w:rFonts w:ascii="方正小标宋简体" w:eastAsia="方正小标宋简体" w:hAnsi="方正小标宋简体" w:cs="方正小标宋简体" w:hint="eastAsia"/>
          <w:sz w:val="36"/>
          <w:szCs w:val="36"/>
          <w:u w:val="single"/>
        </w:rPr>
        <w:t>项目</w:t>
      </w:r>
      <w:r>
        <w:rPr>
          <w:rFonts w:ascii="方正小标宋简体" w:eastAsia="方正小标宋简体" w:hAnsi="方正小标宋简体" w:cs="方正小标宋简体" w:hint="eastAsia"/>
          <w:sz w:val="36"/>
          <w:szCs w:val="36"/>
          <w:u w:val="single"/>
        </w:rPr>
        <w:t xml:space="preserve">  </w:t>
      </w:r>
      <w:r>
        <w:rPr>
          <w:rFonts w:ascii="方正小标宋简体" w:eastAsia="方正小标宋简体" w:hAnsi="方正小标宋简体" w:cs="方正小标宋简体" w:hint="eastAsia"/>
          <w:sz w:val="36"/>
          <w:szCs w:val="36"/>
        </w:rPr>
        <w:t>设备购置费估算表</w:t>
      </w:r>
    </w:p>
    <w:p w:rsidR="00E928CD" w:rsidRDefault="00E928CD">
      <w:pPr>
        <w:adjustRightInd w:val="0"/>
        <w:snapToGrid w:val="0"/>
        <w:spacing w:line="420" w:lineRule="exact"/>
        <w:outlineLvl w:val="3"/>
        <w:rPr>
          <w:rFonts w:ascii="仿宋_GB2312" w:eastAsia="仿宋_GB2312" w:hAnsi="仿宋_GB2312" w:cs="仿宋_GB2312"/>
          <w:b/>
          <w:bCs/>
          <w:sz w:val="28"/>
          <w:szCs w:val="28"/>
        </w:rPr>
      </w:pPr>
    </w:p>
    <w:tbl>
      <w:tblPr>
        <w:tblW w:w="8882" w:type="dxa"/>
        <w:jc w:val="center"/>
        <w:tblLayout w:type="fixed"/>
        <w:tblCellMar>
          <w:left w:w="0" w:type="dxa"/>
          <w:right w:w="0" w:type="dxa"/>
        </w:tblCellMar>
        <w:tblLook w:val="04A0"/>
      </w:tblPr>
      <w:tblGrid>
        <w:gridCol w:w="925"/>
        <w:gridCol w:w="870"/>
        <w:gridCol w:w="1282"/>
        <w:gridCol w:w="1125"/>
        <w:gridCol w:w="840"/>
        <w:gridCol w:w="885"/>
        <w:gridCol w:w="1080"/>
        <w:gridCol w:w="1020"/>
        <w:gridCol w:w="855"/>
      </w:tblGrid>
      <w:tr w:rsidR="00E928CD">
        <w:trPr>
          <w:trHeight w:val="642"/>
          <w:jc w:val="center"/>
        </w:trPr>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2"/>
                <w:lang/>
              </w:rPr>
            </w:pPr>
            <w:r>
              <w:rPr>
                <w:rFonts w:ascii="黑体" w:eastAsia="黑体" w:hAnsi="黑体" w:cs="黑体" w:hint="eastAsia"/>
                <w:kern w:val="0"/>
                <w:sz w:val="22"/>
                <w:lang/>
              </w:rPr>
              <w:t>乡镇名称</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2"/>
                <w:lang/>
              </w:rPr>
            </w:pPr>
            <w:r>
              <w:rPr>
                <w:rFonts w:ascii="黑体" w:eastAsia="黑体" w:hAnsi="黑体" w:cs="黑体" w:hint="eastAsia"/>
                <w:kern w:val="0"/>
                <w:sz w:val="22"/>
                <w:lang/>
              </w:rPr>
              <w:t>序号</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2"/>
              </w:rPr>
            </w:pPr>
            <w:r>
              <w:rPr>
                <w:rFonts w:ascii="黑体" w:eastAsia="黑体" w:hAnsi="黑体" w:cs="黑体" w:hint="eastAsia"/>
                <w:kern w:val="0"/>
                <w:sz w:val="22"/>
                <w:lang/>
              </w:rPr>
              <w:t>设备名称</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2"/>
              </w:rPr>
            </w:pPr>
            <w:r>
              <w:rPr>
                <w:rFonts w:ascii="黑体" w:eastAsia="黑体" w:hAnsi="黑体" w:cs="黑体" w:hint="eastAsia"/>
                <w:kern w:val="0"/>
                <w:sz w:val="22"/>
                <w:lang/>
              </w:rPr>
              <w:t>性能参数</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2"/>
              </w:rPr>
            </w:pPr>
            <w:r>
              <w:rPr>
                <w:rFonts w:ascii="黑体" w:eastAsia="黑体" w:hAnsi="黑体" w:cs="黑体" w:hint="eastAsia"/>
                <w:kern w:val="0"/>
                <w:sz w:val="22"/>
                <w:lang/>
              </w:rPr>
              <w:t>单位</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2"/>
              </w:rPr>
            </w:pPr>
            <w:r>
              <w:rPr>
                <w:rFonts w:ascii="黑体" w:eastAsia="黑体" w:hAnsi="黑体" w:cs="黑体" w:hint="eastAsia"/>
                <w:kern w:val="0"/>
                <w:sz w:val="22"/>
                <w:lang/>
              </w:rPr>
              <w:t>数量</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2"/>
                <w:lang/>
              </w:rPr>
            </w:pPr>
            <w:r>
              <w:rPr>
                <w:rFonts w:ascii="黑体" w:eastAsia="黑体" w:hAnsi="黑体" w:cs="黑体" w:hint="eastAsia"/>
                <w:kern w:val="0"/>
                <w:sz w:val="22"/>
                <w:lang/>
              </w:rPr>
              <w:t>单价</w:t>
            </w:r>
          </w:p>
          <w:p w:rsidR="00E928CD" w:rsidRDefault="000F0208">
            <w:pPr>
              <w:adjustRightInd w:val="0"/>
              <w:snapToGrid w:val="0"/>
              <w:jc w:val="center"/>
              <w:textAlignment w:val="center"/>
              <w:rPr>
                <w:rFonts w:ascii="黑体" w:eastAsia="黑体" w:hAnsi="黑体" w:cs="黑体"/>
                <w:sz w:val="22"/>
              </w:rPr>
            </w:pPr>
            <w:r>
              <w:rPr>
                <w:rFonts w:ascii="黑体" w:eastAsia="黑体" w:hAnsi="黑体" w:cs="黑体" w:hint="eastAsia"/>
                <w:kern w:val="0"/>
                <w:sz w:val="22"/>
                <w:lang/>
              </w:rPr>
              <w:t>（万元）</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2"/>
                <w:lang/>
              </w:rPr>
            </w:pPr>
            <w:r>
              <w:rPr>
                <w:rFonts w:ascii="黑体" w:eastAsia="黑体" w:hAnsi="黑体" w:cs="黑体" w:hint="eastAsia"/>
                <w:kern w:val="0"/>
                <w:sz w:val="22"/>
                <w:lang/>
              </w:rPr>
              <w:t>合价</w:t>
            </w:r>
          </w:p>
          <w:p w:rsidR="00E928CD" w:rsidRDefault="000F0208">
            <w:pPr>
              <w:adjustRightInd w:val="0"/>
              <w:snapToGrid w:val="0"/>
              <w:jc w:val="center"/>
              <w:textAlignment w:val="center"/>
              <w:rPr>
                <w:rFonts w:ascii="黑体" w:eastAsia="黑体" w:hAnsi="黑体" w:cs="黑体"/>
                <w:sz w:val="22"/>
              </w:rPr>
            </w:pPr>
            <w:r>
              <w:rPr>
                <w:rFonts w:ascii="黑体" w:eastAsia="黑体" w:hAnsi="黑体" w:cs="黑体" w:hint="eastAsia"/>
                <w:kern w:val="0"/>
                <w:sz w:val="22"/>
                <w:lang/>
              </w:rPr>
              <w:t>（万元）</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2"/>
              </w:rPr>
            </w:pPr>
            <w:r>
              <w:rPr>
                <w:rFonts w:ascii="黑体" w:eastAsia="黑体" w:hAnsi="黑体" w:cs="黑体" w:hint="eastAsia"/>
                <w:kern w:val="0"/>
                <w:sz w:val="22"/>
                <w:lang/>
              </w:rPr>
              <w:t>备注</w:t>
            </w:r>
          </w:p>
        </w:tc>
      </w:tr>
      <w:tr w:rsidR="00E928CD">
        <w:trPr>
          <w:trHeight w:val="474"/>
          <w:jc w:val="center"/>
        </w:trPr>
        <w:tc>
          <w:tcPr>
            <w:tcW w:w="9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kern w:val="0"/>
                <w:sz w:val="22"/>
                <w:lang/>
              </w:rPr>
              <w:t>xx</w:t>
            </w:r>
            <w:r>
              <w:rPr>
                <w:rFonts w:ascii="仿宋_GB2312" w:eastAsia="仿宋_GB2312" w:hAnsi="仿宋_GB2312" w:cs="仿宋_GB2312" w:hint="eastAsia"/>
                <w:kern w:val="0"/>
                <w:sz w:val="22"/>
                <w:lang/>
              </w:rPr>
              <w:t>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单项工程</w:t>
            </w:r>
            <w:r>
              <w:rPr>
                <w:rFonts w:ascii="仿宋_GB2312" w:eastAsia="仿宋_GB2312" w:hAnsi="仿宋_GB2312" w:cs="仿宋_GB2312" w:hint="eastAsia"/>
                <w:sz w:val="22"/>
              </w:rPr>
              <w:t>1</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vMerge/>
            <w:tcBorders>
              <w:left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r>
              <w:rPr>
                <w:rFonts w:ascii="仿宋_GB2312" w:eastAsia="仿宋_GB2312" w:hAnsi="仿宋_GB2312" w:cs="仿宋_GB2312" w:hint="eastAsia"/>
                <w:sz w:val="22"/>
              </w:rPr>
              <w:t>一</w:t>
            </w:r>
            <w:r>
              <w:rPr>
                <w:rFonts w:ascii="仿宋_GB2312" w:eastAsia="仿宋_GB2312" w:hAnsi="仿宋_GB2312" w:cs="仿宋_GB2312" w:hint="eastAsia"/>
                <w:sz w:val="22"/>
              </w:rPr>
              <w:t>）</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仪器设备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vMerge/>
            <w:tcBorders>
              <w:left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vMerge/>
            <w:tcBorders>
              <w:left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二</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单项工程</w:t>
            </w:r>
            <w:r>
              <w:rPr>
                <w:rFonts w:ascii="仿宋_GB2312" w:eastAsia="仿宋_GB2312" w:hAnsi="仿宋_GB2312" w:cs="仿宋_GB2312" w:hint="eastAsia"/>
                <w:sz w:val="22"/>
              </w:rPr>
              <w:t>2</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vMerge/>
            <w:tcBorders>
              <w:left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r>
              <w:rPr>
                <w:rFonts w:ascii="仿宋_GB2312" w:eastAsia="仿宋_GB2312" w:hAnsi="仿宋_GB2312" w:cs="仿宋_GB2312" w:hint="eastAsia"/>
                <w:sz w:val="22"/>
              </w:rPr>
              <w:t>一</w:t>
            </w:r>
            <w:r>
              <w:rPr>
                <w:rFonts w:ascii="仿宋_GB2312" w:eastAsia="仿宋_GB2312" w:hAnsi="仿宋_GB2312" w:cs="仿宋_GB2312" w:hint="eastAsia"/>
                <w:sz w:val="22"/>
              </w:rPr>
              <w:t>）</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仪器设备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vMerge/>
            <w:tcBorders>
              <w:left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kern w:val="0"/>
                <w:sz w:val="22"/>
                <w:lang/>
              </w:rPr>
              <w:t>xx</w:t>
            </w:r>
            <w:r>
              <w:rPr>
                <w:rFonts w:ascii="仿宋_GB2312" w:eastAsia="仿宋_GB2312" w:hAnsi="仿宋_GB2312" w:cs="仿宋_GB2312" w:hint="eastAsia"/>
                <w:kern w:val="0"/>
                <w:sz w:val="22"/>
                <w:lang/>
              </w:rPr>
              <w:t>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一</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单项工程</w:t>
            </w:r>
            <w:r>
              <w:rPr>
                <w:rFonts w:ascii="仿宋_GB2312" w:eastAsia="仿宋_GB2312" w:hAnsi="仿宋_GB2312" w:cs="仿宋_GB2312" w:hint="eastAsia"/>
                <w:sz w:val="22"/>
              </w:rPr>
              <w:t>1</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r>
              <w:rPr>
                <w:rFonts w:ascii="仿宋_GB2312" w:eastAsia="仿宋_GB2312" w:hAnsi="仿宋_GB2312" w:cs="仿宋_GB2312" w:hint="eastAsia"/>
                <w:sz w:val="22"/>
              </w:rPr>
              <w:t>一</w:t>
            </w:r>
            <w:r>
              <w:rPr>
                <w:rFonts w:ascii="仿宋_GB2312" w:eastAsia="仿宋_GB2312" w:hAnsi="仿宋_GB2312" w:cs="仿宋_GB2312" w:hint="eastAsia"/>
                <w:sz w:val="22"/>
              </w:rPr>
              <w:t>）</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仪器设备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二</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单项工程</w:t>
            </w:r>
            <w:r>
              <w:rPr>
                <w:rFonts w:ascii="仿宋_GB2312" w:eastAsia="仿宋_GB2312" w:hAnsi="仿宋_GB2312" w:cs="仿宋_GB2312" w:hint="eastAsia"/>
                <w:sz w:val="22"/>
              </w:rPr>
              <w:t>2</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r>
              <w:rPr>
                <w:rFonts w:ascii="仿宋_GB2312" w:eastAsia="仿宋_GB2312" w:hAnsi="仿宋_GB2312" w:cs="仿宋_GB2312" w:hint="eastAsia"/>
                <w:sz w:val="22"/>
              </w:rPr>
              <w:t>一</w:t>
            </w:r>
            <w:r>
              <w:rPr>
                <w:rFonts w:ascii="仿宋_GB2312" w:eastAsia="仿宋_GB2312" w:hAnsi="仿宋_GB2312" w:cs="仿宋_GB2312" w:hint="eastAsia"/>
                <w:sz w:val="22"/>
              </w:rPr>
              <w:t>）</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仪器设备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2"/>
              </w:rPr>
            </w:pPr>
            <w:r>
              <w:rPr>
                <w:rFonts w:ascii="仿宋_GB2312" w:eastAsia="仿宋_GB2312" w:hAnsi="仿宋_GB2312" w:cs="仿宋_GB2312" w:hint="eastAsia"/>
                <w:sz w:val="22"/>
              </w:rPr>
              <w:t>...</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74"/>
          <w:jc w:val="center"/>
        </w:trPr>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r w:rsidR="00E928CD">
        <w:trPr>
          <w:trHeight w:val="484"/>
          <w:jc w:val="center"/>
        </w:trPr>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2"/>
              </w:rPr>
            </w:pPr>
          </w:p>
        </w:tc>
      </w:tr>
    </w:tbl>
    <w:p w:rsidR="00E928CD" w:rsidRDefault="00E928CD">
      <w:pPr>
        <w:adjustRightInd w:val="0"/>
        <w:snapToGrid w:val="0"/>
        <w:spacing w:line="420" w:lineRule="exact"/>
        <w:outlineLvl w:val="3"/>
        <w:rPr>
          <w:rFonts w:ascii="仿宋_GB2312" w:eastAsia="仿宋_GB2312" w:hAnsi="仿宋_GB2312" w:cs="仿宋_GB2312"/>
          <w:b/>
          <w:bCs/>
          <w:sz w:val="28"/>
          <w:szCs w:val="28"/>
        </w:rPr>
      </w:pPr>
    </w:p>
    <w:p w:rsidR="00E928CD" w:rsidRDefault="000F0208">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br w:type="page"/>
      </w:r>
    </w:p>
    <w:p w:rsidR="00E928CD" w:rsidRDefault="000F0208">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7</w:t>
      </w:r>
    </w:p>
    <w:p w:rsidR="00E928CD" w:rsidRDefault="00E928CD">
      <w:pPr>
        <w:adjustRightInd w:val="0"/>
        <w:snapToGrid w:val="0"/>
        <w:spacing w:line="420" w:lineRule="exact"/>
        <w:jc w:val="center"/>
        <w:outlineLvl w:val="3"/>
        <w:rPr>
          <w:rFonts w:ascii="仿宋_GB2312" w:eastAsia="仿宋_GB2312" w:hAnsi="仿宋_GB2312" w:cs="仿宋_GB2312"/>
          <w:b/>
          <w:bCs/>
          <w:sz w:val="28"/>
          <w:szCs w:val="28"/>
          <w:u w:val="single"/>
        </w:rPr>
      </w:pPr>
    </w:p>
    <w:p w:rsidR="00E928CD" w:rsidRDefault="000F0208">
      <w:pPr>
        <w:adjustRightInd w:val="0"/>
        <w:snapToGrid w:val="0"/>
        <w:spacing w:line="420" w:lineRule="exact"/>
        <w:jc w:val="center"/>
        <w:outlineLvl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u w:val="single"/>
        </w:rPr>
        <w:t xml:space="preserve">  xx</w:t>
      </w:r>
      <w:r>
        <w:rPr>
          <w:rFonts w:ascii="方正小标宋简体" w:eastAsia="方正小标宋简体" w:hAnsi="方正小标宋简体" w:cs="方正小标宋简体" w:hint="eastAsia"/>
          <w:sz w:val="36"/>
          <w:szCs w:val="36"/>
          <w:u w:val="single"/>
        </w:rPr>
        <w:t>项目</w:t>
      </w:r>
      <w:r>
        <w:rPr>
          <w:rFonts w:ascii="方正小标宋简体" w:eastAsia="方正小标宋简体" w:hAnsi="方正小标宋简体" w:cs="方正小标宋简体" w:hint="eastAsia"/>
          <w:sz w:val="36"/>
          <w:szCs w:val="36"/>
          <w:u w:val="single"/>
        </w:rPr>
        <w:t xml:space="preserve">  </w:t>
      </w:r>
      <w:r>
        <w:rPr>
          <w:rFonts w:ascii="方正小标宋简体" w:eastAsia="方正小标宋简体" w:hAnsi="方正小标宋简体" w:cs="方正小标宋简体" w:hint="eastAsia"/>
          <w:sz w:val="36"/>
          <w:szCs w:val="36"/>
        </w:rPr>
        <w:t>农业建设项目工程建设其他费估算表</w:t>
      </w:r>
    </w:p>
    <w:p w:rsidR="00E928CD" w:rsidRDefault="00E928CD">
      <w:pPr>
        <w:pStyle w:val="20"/>
        <w:adjustRightInd w:val="0"/>
        <w:snapToGrid w:val="0"/>
        <w:spacing w:line="420" w:lineRule="exact"/>
        <w:rPr>
          <w:rFonts w:ascii="仿宋_GB2312" w:eastAsia="仿宋_GB2312" w:hAnsi="仿宋_GB2312" w:cs="仿宋_GB2312"/>
          <w:sz w:val="28"/>
          <w:szCs w:val="28"/>
        </w:rPr>
      </w:pPr>
    </w:p>
    <w:tbl>
      <w:tblPr>
        <w:tblW w:w="887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371"/>
        <w:gridCol w:w="1420"/>
        <w:gridCol w:w="1743"/>
        <w:gridCol w:w="2588"/>
        <w:gridCol w:w="1748"/>
      </w:tblGrid>
      <w:tr w:rsidR="00E928CD">
        <w:trPr>
          <w:trHeight w:val="567"/>
          <w:jc w:val="center"/>
        </w:trPr>
        <w:tc>
          <w:tcPr>
            <w:tcW w:w="1371"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lang/>
              </w:rPr>
              <w:t>乡镇名称</w:t>
            </w:r>
          </w:p>
        </w:tc>
        <w:tc>
          <w:tcPr>
            <w:tcW w:w="142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lang/>
              </w:rPr>
              <w:t>序号</w:t>
            </w:r>
          </w:p>
        </w:tc>
        <w:tc>
          <w:tcPr>
            <w:tcW w:w="1743"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lang/>
              </w:rPr>
              <w:t>费用名称</w:t>
            </w:r>
          </w:p>
        </w:tc>
        <w:tc>
          <w:tcPr>
            <w:tcW w:w="2588"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lang/>
              </w:rPr>
              <w:t>金额（万元）</w:t>
            </w:r>
          </w:p>
        </w:tc>
        <w:tc>
          <w:tcPr>
            <w:tcW w:w="1748"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4"/>
                <w:szCs w:val="24"/>
              </w:rPr>
            </w:pPr>
            <w:r>
              <w:rPr>
                <w:rFonts w:ascii="黑体" w:eastAsia="黑体" w:hAnsi="黑体" w:cs="黑体" w:hint="eastAsia"/>
                <w:kern w:val="0"/>
                <w:sz w:val="24"/>
                <w:szCs w:val="24"/>
                <w:lang/>
              </w:rPr>
              <w:t>计算说明</w:t>
            </w:r>
          </w:p>
        </w:tc>
      </w:tr>
      <w:tr w:rsidR="00E928CD">
        <w:trPr>
          <w:trHeight w:val="567"/>
          <w:jc w:val="center"/>
        </w:trPr>
        <w:tc>
          <w:tcPr>
            <w:tcW w:w="1371"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xx</w:t>
            </w:r>
            <w:r>
              <w:rPr>
                <w:rFonts w:ascii="仿宋_GB2312" w:eastAsia="仿宋_GB2312" w:hAnsi="仿宋_GB2312" w:cs="仿宋_GB2312" w:hint="eastAsia"/>
                <w:kern w:val="0"/>
                <w:sz w:val="24"/>
                <w:szCs w:val="24"/>
                <w:lang/>
              </w:rPr>
              <w:t>镇</w:t>
            </w:r>
          </w:p>
        </w:tc>
        <w:tc>
          <w:tcPr>
            <w:tcW w:w="142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1</w:t>
            </w:r>
          </w:p>
        </w:tc>
        <w:tc>
          <w:tcPr>
            <w:tcW w:w="1743"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费用</w:t>
            </w:r>
            <w:r>
              <w:rPr>
                <w:rFonts w:ascii="仿宋_GB2312" w:eastAsia="仿宋_GB2312" w:hAnsi="仿宋_GB2312" w:cs="仿宋_GB2312" w:hint="eastAsia"/>
                <w:kern w:val="0"/>
                <w:sz w:val="24"/>
                <w:szCs w:val="24"/>
                <w:lang/>
              </w:rPr>
              <w:t>1</w:t>
            </w:r>
          </w:p>
        </w:tc>
        <w:tc>
          <w:tcPr>
            <w:tcW w:w="258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r>
      <w:tr w:rsidR="00E928CD">
        <w:trPr>
          <w:trHeight w:val="567"/>
          <w:jc w:val="center"/>
        </w:trPr>
        <w:tc>
          <w:tcPr>
            <w:tcW w:w="1371"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42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2</w:t>
            </w:r>
          </w:p>
        </w:tc>
        <w:tc>
          <w:tcPr>
            <w:tcW w:w="1743"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费用</w:t>
            </w:r>
            <w:r>
              <w:rPr>
                <w:rFonts w:ascii="仿宋_GB2312" w:eastAsia="仿宋_GB2312" w:hAnsi="仿宋_GB2312" w:cs="仿宋_GB2312" w:hint="eastAsia"/>
                <w:kern w:val="0"/>
                <w:sz w:val="24"/>
                <w:szCs w:val="24"/>
                <w:lang/>
              </w:rPr>
              <w:t>2</w:t>
            </w:r>
          </w:p>
        </w:tc>
        <w:tc>
          <w:tcPr>
            <w:tcW w:w="258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r>
      <w:tr w:rsidR="00E928CD">
        <w:trPr>
          <w:trHeight w:val="567"/>
          <w:jc w:val="center"/>
        </w:trPr>
        <w:tc>
          <w:tcPr>
            <w:tcW w:w="1371"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42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w:t>
            </w:r>
          </w:p>
        </w:tc>
        <w:tc>
          <w:tcPr>
            <w:tcW w:w="1743"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w:t>
            </w:r>
          </w:p>
        </w:tc>
        <w:tc>
          <w:tcPr>
            <w:tcW w:w="258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r>
      <w:tr w:rsidR="00E928CD">
        <w:trPr>
          <w:trHeight w:val="567"/>
          <w:jc w:val="center"/>
        </w:trPr>
        <w:tc>
          <w:tcPr>
            <w:tcW w:w="1371"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42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n</w:t>
            </w:r>
          </w:p>
        </w:tc>
        <w:tc>
          <w:tcPr>
            <w:tcW w:w="1743"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费用</w:t>
            </w:r>
            <w:r>
              <w:rPr>
                <w:rFonts w:ascii="仿宋_GB2312" w:eastAsia="仿宋_GB2312" w:hAnsi="仿宋_GB2312" w:cs="仿宋_GB2312" w:hint="eastAsia"/>
                <w:kern w:val="0"/>
                <w:sz w:val="24"/>
                <w:szCs w:val="24"/>
                <w:lang/>
              </w:rPr>
              <w:t>n</w:t>
            </w:r>
          </w:p>
        </w:tc>
        <w:tc>
          <w:tcPr>
            <w:tcW w:w="258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r>
      <w:tr w:rsidR="00E928CD">
        <w:trPr>
          <w:trHeight w:val="567"/>
          <w:jc w:val="center"/>
        </w:trPr>
        <w:tc>
          <w:tcPr>
            <w:tcW w:w="1371"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xx</w:t>
            </w:r>
            <w:r>
              <w:rPr>
                <w:rFonts w:ascii="仿宋_GB2312" w:eastAsia="仿宋_GB2312" w:hAnsi="仿宋_GB2312" w:cs="仿宋_GB2312" w:hint="eastAsia"/>
                <w:kern w:val="0"/>
                <w:sz w:val="24"/>
                <w:szCs w:val="24"/>
                <w:lang/>
              </w:rPr>
              <w:t>镇</w:t>
            </w:r>
          </w:p>
        </w:tc>
        <w:tc>
          <w:tcPr>
            <w:tcW w:w="142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1</w:t>
            </w:r>
          </w:p>
        </w:tc>
        <w:tc>
          <w:tcPr>
            <w:tcW w:w="1743"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费用</w:t>
            </w:r>
            <w:r>
              <w:rPr>
                <w:rFonts w:ascii="仿宋_GB2312" w:eastAsia="仿宋_GB2312" w:hAnsi="仿宋_GB2312" w:cs="仿宋_GB2312" w:hint="eastAsia"/>
                <w:kern w:val="0"/>
                <w:sz w:val="24"/>
                <w:szCs w:val="24"/>
                <w:lang/>
              </w:rPr>
              <w:t>1</w:t>
            </w:r>
          </w:p>
        </w:tc>
        <w:tc>
          <w:tcPr>
            <w:tcW w:w="258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r>
      <w:tr w:rsidR="00E928CD">
        <w:trPr>
          <w:trHeight w:val="567"/>
          <w:jc w:val="center"/>
        </w:trPr>
        <w:tc>
          <w:tcPr>
            <w:tcW w:w="1371"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42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2</w:t>
            </w:r>
          </w:p>
        </w:tc>
        <w:tc>
          <w:tcPr>
            <w:tcW w:w="1743"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费用</w:t>
            </w:r>
            <w:r>
              <w:rPr>
                <w:rFonts w:ascii="仿宋_GB2312" w:eastAsia="仿宋_GB2312" w:hAnsi="仿宋_GB2312" w:cs="仿宋_GB2312" w:hint="eastAsia"/>
                <w:kern w:val="0"/>
                <w:sz w:val="24"/>
                <w:szCs w:val="24"/>
                <w:lang/>
              </w:rPr>
              <w:t>2</w:t>
            </w:r>
          </w:p>
        </w:tc>
        <w:tc>
          <w:tcPr>
            <w:tcW w:w="258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r>
      <w:tr w:rsidR="00E928CD">
        <w:trPr>
          <w:trHeight w:val="567"/>
          <w:jc w:val="center"/>
        </w:trPr>
        <w:tc>
          <w:tcPr>
            <w:tcW w:w="1371"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42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w:t>
            </w:r>
          </w:p>
        </w:tc>
        <w:tc>
          <w:tcPr>
            <w:tcW w:w="1743"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w:t>
            </w:r>
          </w:p>
        </w:tc>
        <w:tc>
          <w:tcPr>
            <w:tcW w:w="258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r>
      <w:tr w:rsidR="00E928CD">
        <w:trPr>
          <w:trHeight w:val="567"/>
          <w:jc w:val="center"/>
        </w:trPr>
        <w:tc>
          <w:tcPr>
            <w:tcW w:w="1371"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42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n</w:t>
            </w:r>
          </w:p>
        </w:tc>
        <w:tc>
          <w:tcPr>
            <w:tcW w:w="1743"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费用</w:t>
            </w:r>
            <w:r>
              <w:rPr>
                <w:rFonts w:ascii="仿宋_GB2312" w:eastAsia="仿宋_GB2312" w:hAnsi="仿宋_GB2312" w:cs="仿宋_GB2312" w:hint="eastAsia"/>
                <w:kern w:val="0"/>
                <w:sz w:val="24"/>
                <w:szCs w:val="24"/>
                <w:lang/>
              </w:rPr>
              <w:t>n</w:t>
            </w:r>
          </w:p>
        </w:tc>
        <w:tc>
          <w:tcPr>
            <w:tcW w:w="258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r>
      <w:tr w:rsidR="00E928CD">
        <w:trPr>
          <w:trHeight w:val="567"/>
          <w:jc w:val="center"/>
        </w:trPr>
        <w:tc>
          <w:tcPr>
            <w:tcW w:w="1371"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w:t>
            </w:r>
          </w:p>
        </w:tc>
        <w:tc>
          <w:tcPr>
            <w:tcW w:w="142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rPr>
              <w:t>...</w:t>
            </w:r>
          </w:p>
        </w:tc>
        <w:tc>
          <w:tcPr>
            <w:tcW w:w="17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258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r>
      <w:tr w:rsidR="00E928CD">
        <w:trPr>
          <w:trHeight w:val="567"/>
          <w:jc w:val="center"/>
        </w:trPr>
        <w:tc>
          <w:tcPr>
            <w:tcW w:w="13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420"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743"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258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c>
          <w:tcPr>
            <w:tcW w:w="174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4"/>
                <w:szCs w:val="24"/>
              </w:rPr>
            </w:pPr>
          </w:p>
        </w:tc>
      </w:tr>
    </w:tbl>
    <w:p w:rsidR="00E928CD" w:rsidRDefault="00E928CD">
      <w:pPr>
        <w:adjustRightInd w:val="0"/>
        <w:snapToGrid w:val="0"/>
        <w:spacing w:line="420" w:lineRule="exact"/>
        <w:rPr>
          <w:rFonts w:ascii="仿宋_GB2312" w:eastAsia="仿宋_GB2312" w:hAnsi="仿宋_GB2312" w:cs="仿宋_GB2312"/>
          <w:sz w:val="28"/>
          <w:szCs w:val="28"/>
        </w:rPr>
      </w:pPr>
    </w:p>
    <w:p w:rsidR="00E928CD" w:rsidRDefault="00E928CD">
      <w:pPr>
        <w:adjustRightInd w:val="0"/>
        <w:snapToGrid w:val="0"/>
        <w:spacing w:line="420" w:lineRule="exact"/>
        <w:rPr>
          <w:rFonts w:ascii="仿宋_GB2312" w:eastAsia="仿宋_GB2312" w:hAnsi="仿宋_GB2312" w:cs="仿宋_GB2312"/>
          <w:sz w:val="28"/>
          <w:szCs w:val="28"/>
        </w:rPr>
      </w:pPr>
    </w:p>
    <w:p w:rsidR="00E928CD" w:rsidRDefault="00E928CD">
      <w:pPr>
        <w:adjustRightInd w:val="0"/>
        <w:snapToGrid w:val="0"/>
        <w:spacing w:line="420" w:lineRule="exact"/>
        <w:rPr>
          <w:rFonts w:ascii="仿宋_GB2312" w:eastAsia="仿宋_GB2312" w:hAnsi="仿宋_GB2312" w:cs="仿宋_GB2312"/>
          <w:sz w:val="28"/>
          <w:szCs w:val="28"/>
        </w:rPr>
      </w:pPr>
    </w:p>
    <w:p w:rsidR="00E928CD" w:rsidRDefault="00E928CD">
      <w:pPr>
        <w:adjustRightInd w:val="0"/>
        <w:snapToGrid w:val="0"/>
        <w:spacing w:line="420" w:lineRule="exact"/>
        <w:rPr>
          <w:rFonts w:ascii="仿宋_GB2312" w:eastAsia="仿宋_GB2312" w:hAnsi="仿宋_GB2312" w:cs="仿宋_GB2312"/>
          <w:sz w:val="28"/>
          <w:szCs w:val="28"/>
        </w:rPr>
        <w:sectPr w:rsidR="00E928CD">
          <w:pgSz w:w="11906" w:h="16838"/>
          <w:pgMar w:top="1871" w:right="1531" w:bottom="1871" w:left="1531" w:header="850" w:footer="1417" w:gutter="0"/>
          <w:cols w:space="0"/>
          <w:docGrid w:type="lines" w:linePitch="595"/>
        </w:sectPr>
      </w:pPr>
    </w:p>
    <w:p w:rsidR="00E928CD" w:rsidRDefault="000F0208">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8</w:t>
      </w:r>
    </w:p>
    <w:p w:rsidR="00E928CD" w:rsidRDefault="00E928CD">
      <w:pPr>
        <w:adjustRightInd w:val="0"/>
        <w:snapToGrid w:val="0"/>
        <w:spacing w:line="420" w:lineRule="exact"/>
        <w:jc w:val="center"/>
        <w:outlineLvl w:val="3"/>
        <w:rPr>
          <w:rFonts w:ascii="方正小标宋简体" w:eastAsia="方正小标宋简体" w:hAnsi="方正小标宋简体" w:cs="方正小标宋简体"/>
          <w:kern w:val="0"/>
          <w:sz w:val="36"/>
          <w:szCs w:val="36"/>
          <w:u w:val="single"/>
          <w:lang/>
        </w:rPr>
      </w:pPr>
    </w:p>
    <w:p w:rsidR="00E928CD" w:rsidRDefault="000F0208">
      <w:pPr>
        <w:adjustRightInd w:val="0"/>
        <w:snapToGrid w:val="0"/>
        <w:spacing w:line="420" w:lineRule="exact"/>
        <w:jc w:val="center"/>
        <w:outlineLvl w:val="3"/>
        <w:rPr>
          <w:rFonts w:ascii="方正小标宋简体" w:eastAsia="方正小标宋简体" w:hAnsi="方正小标宋简体" w:cs="方正小标宋简体"/>
          <w:kern w:val="0"/>
          <w:sz w:val="36"/>
          <w:szCs w:val="36"/>
          <w:lang/>
        </w:rPr>
      </w:pPr>
      <w:r>
        <w:rPr>
          <w:rFonts w:ascii="方正小标宋简体" w:eastAsia="方正小标宋简体" w:hAnsi="方正小标宋简体" w:cs="方正小标宋简体" w:hint="eastAsia"/>
          <w:kern w:val="0"/>
          <w:sz w:val="36"/>
          <w:szCs w:val="36"/>
          <w:u w:val="single"/>
          <w:lang/>
        </w:rPr>
        <w:t xml:space="preserve">  xx</w:t>
      </w:r>
      <w:r>
        <w:rPr>
          <w:rFonts w:ascii="方正小标宋简体" w:eastAsia="方正小标宋简体" w:hAnsi="方正小标宋简体" w:cs="方正小标宋简体" w:hint="eastAsia"/>
          <w:kern w:val="0"/>
          <w:sz w:val="36"/>
          <w:szCs w:val="36"/>
          <w:u w:val="single"/>
          <w:lang/>
        </w:rPr>
        <w:t>项目</w:t>
      </w:r>
      <w:r>
        <w:rPr>
          <w:rFonts w:ascii="方正小标宋简体" w:eastAsia="方正小标宋简体" w:hAnsi="方正小标宋简体" w:cs="方正小标宋简体" w:hint="eastAsia"/>
          <w:kern w:val="0"/>
          <w:sz w:val="36"/>
          <w:szCs w:val="36"/>
          <w:u w:val="single"/>
          <w:lang/>
        </w:rPr>
        <w:t xml:space="preserve">  </w:t>
      </w:r>
      <w:r>
        <w:rPr>
          <w:rFonts w:ascii="方正小标宋简体" w:eastAsia="方正小标宋简体" w:hAnsi="方正小标宋简体" w:cs="方正小标宋简体" w:hint="eastAsia"/>
          <w:kern w:val="0"/>
          <w:sz w:val="36"/>
          <w:szCs w:val="36"/>
          <w:lang/>
        </w:rPr>
        <w:t>农业建设项目资金筹措表</w:t>
      </w:r>
    </w:p>
    <w:p w:rsidR="00E928CD" w:rsidRDefault="00E928CD">
      <w:pPr>
        <w:adjustRightInd w:val="0"/>
        <w:snapToGrid w:val="0"/>
        <w:spacing w:line="420" w:lineRule="exact"/>
        <w:jc w:val="center"/>
        <w:outlineLvl w:val="3"/>
        <w:rPr>
          <w:rFonts w:ascii="方正小标宋简体" w:eastAsia="方正小标宋简体" w:hAnsi="方正小标宋简体" w:cs="方正小标宋简体"/>
          <w:kern w:val="0"/>
          <w:sz w:val="36"/>
          <w:szCs w:val="36"/>
          <w:u w:val="single"/>
          <w:lang/>
        </w:rPr>
      </w:pPr>
    </w:p>
    <w:tbl>
      <w:tblPr>
        <w:tblW w:w="1331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018"/>
        <w:gridCol w:w="1132"/>
        <w:gridCol w:w="1990"/>
        <w:gridCol w:w="1871"/>
        <w:gridCol w:w="1146"/>
        <w:gridCol w:w="909"/>
        <w:gridCol w:w="1126"/>
        <w:gridCol w:w="911"/>
        <w:gridCol w:w="1174"/>
        <w:gridCol w:w="1196"/>
        <w:gridCol w:w="845"/>
      </w:tblGrid>
      <w:tr w:rsidR="00E928CD">
        <w:trPr>
          <w:trHeight w:val="227"/>
          <w:tblHeader/>
          <w:jc w:val="center"/>
        </w:trPr>
        <w:tc>
          <w:tcPr>
            <w:tcW w:w="1018"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乡镇名称</w:t>
            </w:r>
          </w:p>
        </w:tc>
        <w:tc>
          <w:tcPr>
            <w:tcW w:w="3122" w:type="dxa"/>
            <w:gridSpan w:val="2"/>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工程和费用名称</w:t>
            </w:r>
          </w:p>
        </w:tc>
        <w:tc>
          <w:tcPr>
            <w:tcW w:w="9178" w:type="dxa"/>
            <w:gridSpan w:val="8"/>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投资计划（万元）</w:t>
            </w:r>
          </w:p>
        </w:tc>
      </w:tr>
      <w:tr w:rsidR="00E928CD">
        <w:trPr>
          <w:trHeight w:val="227"/>
          <w:tblHeader/>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3122" w:type="dxa"/>
            <w:gridSpan w:val="2"/>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871"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小计</w:t>
            </w:r>
          </w:p>
        </w:tc>
        <w:tc>
          <w:tcPr>
            <w:tcW w:w="2055" w:type="dxa"/>
            <w:gridSpan w:val="2"/>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投资资金</w:t>
            </w:r>
            <w:r>
              <w:rPr>
                <w:rFonts w:ascii="仿宋_GB2312" w:eastAsia="仿宋_GB2312" w:hAnsi="仿宋_GB2312" w:cs="仿宋_GB2312" w:hint="eastAsia"/>
                <w:sz w:val="20"/>
                <w:szCs w:val="20"/>
              </w:rPr>
              <w:t>1</w:t>
            </w:r>
          </w:p>
        </w:tc>
        <w:tc>
          <w:tcPr>
            <w:tcW w:w="2037" w:type="dxa"/>
            <w:gridSpan w:val="2"/>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投资资金</w:t>
            </w:r>
            <w:r>
              <w:rPr>
                <w:rFonts w:ascii="仿宋_GB2312" w:eastAsia="仿宋_GB2312" w:hAnsi="仿宋_GB2312" w:cs="仿宋_GB2312" w:hint="eastAsia"/>
                <w:kern w:val="0"/>
                <w:sz w:val="20"/>
                <w:szCs w:val="20"/>
                <w:lang/>
              </w:rPr>
              <w:t>2</w:t>
            </w:r>
          </w:p>
        </w:tc>
        <w:tc>
          <w:tcPr>
            <w:tcW w:w="1174"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w:t>
            </w:r>
          </w:p>
        </w:tc>
        <w:tc>
          <w:tcPr>
            <w:tcW w:w="2041" w:type="dxa"/>
            <w:gridSpan w:val="2"/>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投资资金</w:t>
            </w:r>
            <w:r>
              <w:rPr>
                <w:rFonts w:ascii="仿宋_GB2312" w:eastAsia="仿宋_GB2312" w:hAnsi="仿宋_GB2312" w:cs="仿宋_GB2312" w:hint="eastAsia"/>
                <w:kern w:val="0"/>
                <w:sz w:val="20"/>
                <w:szCs w:val="20"/>
                <w:lang/>
              </w:rPr>
              <w:t>n</w:t>
            </w:r>
          </w:p>
        </w:tc>
      </w:tr>
      <w:tr w:rsidR="00E928CD">
        <w:trPr>
          <w:trHeight w:val="227"/>
          <w:tblHeader/>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3122" w:type="dxa"/>
            <w:gridSpan w:val="2"/>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871"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投入金额</w:t>
            </w:r>
          </w:p>
        </w:tc>
        <w:tc>
          <w:tcPr>
            <w:tcW w:w="909"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占比</w:t>
            </w:r>
          </w:p>
        </w:tc>
        <w:tc>
          <w:tcPr>
            <w:tcW w:w="1126"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投入金额</w:t>
            </w:r>
          </w:p>
        </w:tc>
        <w:tc>
          <w:tcPr>
            <w:tcW w:w="911"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占比</w:t>
            </w:r>
          </w:p>
        </w:tc>
        <w:tc>
          <w:tcPr>
            <w:tcW w:w="1174"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w:t>
            </w:r>
          </w:p>
        </w:tc>
        <w:tc>
          <w:tcPr>
            <w:tcW w:w="1196"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投入金额</w:t>
            </w:r>
          </w:p>
        </w:tc>
        <w:tc>
          <w:tcPr>
            <w:tcW w:w="845"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占比</w:t>
            </w:r>
          </w:p>
        </w:tc>
      </w:tr>
      <w:tr w:rsidR="00E928CD">
        <w:trPr>
          <w:trHeight w:val="227"/>
          <w:tblHeader/>
          <w:jc w:val="center"/>
        </w:trPr>
        <w:tc>
          <w:tcPr>
            <w:tcW w:w="4140" w:type="dxa"/>
            <w:gridSpan w:val="3"/>
            <w:tcBorders>
              <w:tl2br w:val="nil"/>
              <w:tr2bl w:val="nil"/>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总计</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r>
      <w:tr w:rsidR="00E928CD">
        <w:trPr>
          <w:trHeight w:val="227"/>
          <w:jc w:val="center"/>
        </w:trPr>
        <w:tc>
          <w:tcPr>
            <w:tcW w:w="1018"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xx</w:t>
            </w:r>
            <w:r>
              <w:rPr>
                <w:rFonts w:ascii="仿宋_GB2312" w:eastAsia="仿宋_GB2312" w:hAnsi="仿宋_GB2312" w:cs="仿宋_GB2312" w:hint="eastAsia"/>
                <w:kern w:val="0"/>
                <w:sz w:val="20"/>
                <w:szCs w:val="20"/>
                <w:lang/>
              </w:rPr>
              <w:t>镇</w:t>
            </w:r>
          </w:p>
        </w:tc>
        <w:tc>
          <w:tcPr>
            <w:tcW w:w="3122" w:type="dxa"/>
            <w:gridSpan w:val="2"/>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小计</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32"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工程建设费</w:t>
            </w:r>
          </w:p>
        </w:tc>
        <w:tc>
          <w:tcPr>
            <w:tcW w:w="19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建筑工程费</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32"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9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设备购置费</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32"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9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安装工程费</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32"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9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其他费用</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工程建设其他费</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预备费</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贷款利息</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铺底流动资金</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xx</w:t>
            </w:r>
            <w:r>
              <w:rPr>
                <w:rFonts w:ascii="仿宋_GB2312" w:eastAsia="仿宋_GB2312" w:hAnsi="仿宋_GB2312" w:cs="仿宋_GB2312" w:hint="eastAsia"/>
                <w:kern w:val="0"/>
                <w:sz w:val="20"/>
                <w:szCs w:val="20"/>
                <w:lang/>
              </w:rPr>
              <w:t>镇</w:t>
            </w:r>
          </w:p>
        </w:tc>
        <w:tc>
          <w:tcPr>
            <w:tcW w:w="3122" w:type="dxa"/>
            <w:gridSpan w:val="2"/>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小计</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32" w:type="dxa"/>
            <w:vMerge w:val="restart"/>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工程建设费</w:t>
            </w:r>
          </w:p>
        </w:tc>
        <w:tc>
          <w:tcPr>
            <w:tcW w:w="19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建筑工程费</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32"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9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设备购置费</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32"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9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安装工程费</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32"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990" w:type="dxa"/>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其他费用</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工程建设其他费</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预备费</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贷款利息</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vMerge/>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铺底流动资金</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227"/>
          <w:jc w:val="center"/>
        </w:trPr>
        <w:tc>
          <w:tcPr>
            <w:tcW w:w="1018"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3122" w:type="dxa"/>
            <w:gridSpan w:val="2"/>
            <w:tcBorders>
              <w:tl2br w:val="nil"/>
              <w:tr2bl w:val="nil"/>
            </w:tcBorders>
            <w:tcMar>
              <w:top w:w="15" w:type="dxa"/>
              <w:left w:w="15" w:type="dxa"/>
              <w:right w:w="15" w:type="dxa"/>
            </w:tcMar>
            <w:vAlign w:val="center"/>
          </w:tcPr>
          <w:p w:rsidR="00E928CD" w:rsidRDefault="000F0208">
            <w:pPr>
              <w:adjustRightInd w:val="0"/>
              <w:snapToGrid w:val="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187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4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09"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2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11"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74"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96"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45" w:type="dxa"/>
            <w:tcBorders>
              <w:tl2br w:val="nil"/>
              <w:tr2bl w:val="nil"/>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bl>
    <w:p w:rsidR="00E928CD" w:rsidRDefault="00E928CD">
      <w:pPr>
        <w:adjustRightInd w:val="0"/>
        <w:snapToGrid w:val="0"/>
        <w:spacing w:line="420" w:lineRule="exact"/>
        <w:rPr>
          <w:rFonts w:ascii="仿宋_GB2312" w:eastAsia="仿宋_GB2312" w:hAnsi="仿宋_GB2312" w:cs="仿宋_GB2312"/>
          <w:b/>
          <w:bCs/>
          <w:kern w:val="0"/>
          <w:sz w:val="28"/>
          <w:szCs w:val="28"/>
        </w:rPr>
        <w:sectPr w:rsidR="00E928CD">
          <w:pgSz w:w="16838" w:h="11906" w:orient="landscape"/>
          <w:pgMar w:top="1531" w:right="1871" w:bottom="1531" w:left="1871" w:header="850" w:footer="1417" w:gutter="0"/>
          <w:cols w:space="0"/>
          <w:docGrid w:type="lines" w:linePitch="595"/>
        </w:sectPr>
      </w:pPr>
    </w:p>
    <w:p w:rsidR="00E928CD" w:rsidRDefault="000F0208">
      <w:pPr>
        <w:adjustRightInd w:val="0"/>
        <w:snapToGrid w:val="0"/>
        <w:spacing w:line="420" w:lineRule="exact"/>
        <w:outlineLvl w:val="3"/>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9</w:t>
      </w:r>
    </w:p>
    <w:p w:rsidR="00E928CD" w:rsidRDefault="00E928CD">
      <w:pPr>
        <w:adjustRightInd w:val="0"/>
        <w:snapToGrid w:val="0"/>
        <w:spacing w:line="420" w:lineRule="exact"/>
        <w:outlineLvl w:val="3"/>
        <w:rPr>
          <w:rFonts w:ascii="仿宋_GB2312" w:eastAsia="仿宋_GB2312" w:hAnsi="仿宋_GB2312" w:cs="仿宋_GB2312"/>
          <w:b/>
          <w:bCs/>
          <w:sz w:val="28"/>
          <w:szCs w:val="28"/>
        </w:rPr>
      </w:pPr>
    </w:p>
    <w:p w:rsidR="00E928CD" w:rsidRDefault="000F0208">
      <w:pPr>
        <w:adjustRightInd w:val="0"/>
        <w:snapToGrid w:val="0"/>
        <w:spacing w:line="420" w:lineRule="exact"/>
        <w:jc w:val="center"/>
        <w:outlineLvl w:val="3"/>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“三农”领域补短板项目库储备项目汇总表</w:t>
      </w:r>
    </w:p>
    <w:p w:rsidR="00E928CD" w:rsidRDefault="000F0208">
      <w:pPr>
        <w:adjustRightInd w:val="0"/>
        <w:snapToGrid w:val="0"/>
        <w:spacing w:line="420" w:lineRule="exact"/>
        <w:jc w:val="center"/>
        <w:outlineLvl w:val="3"/>
        <w:rPr>
          <w:rFonts w:ascii="楷体_GB2312" w:eastAsia="楷体_GB2312" w:hAnsi="楷体_GB2312" w:cs="楷体_GB2312"/>
          <w:sz w:val="32"/>
          <w:szCs w:val="32"/>
        </w:rPr>
      </w:pPr>
      <w:r>
        <w:rPr>
          <w:rFonts w:ascii="楷体_GB2312" w:eastAsia="楷体_GB2312" w:hAnsi="楷体_GB2312" w:cs="楷体_GB2312" w:hint="eastAsia"/>
          <w:sz w:val="32"/>
          <w:szCs w:val="32"/>
        </w:rPr>
        <w:t>（农产品仓储保鲜冷链物流设施建设）</w:t>
      </w:r>
    </w:p>
    <w:p w:rsidR="00E928CD" w:rsidRDefault="00E928CD">
      <w:pPr>
        <w:pStyle w:val="20"/>
      </w:pPr>
    </w:p>
    <w:tbl>
      <w:tblPr>
        <w:tblW w:w="13991" w:type="dxa"/>
        <w:jc w:val="center"/>
        <w:tblLayout w:type="fixed"/>
        <w:tblCellMar>
          <w:left w:w="0" w:type="dxa"/>
          <w:right w:w="0" w:type="dxa"/>
        </w:tblCellMar>
        <w:tblLook w:val="04A0"/>
      </w:tblPr>
      <w:tblGrid>
        <w:gridCol w:w="563"/>
        <w:gridCol w:w="1111"/>
        <w:gridCol w:w="565"/>
        <w:gridCol w:w="565"/>
        <w:gridCol w:w="1715"/>
        <w:gridCol w:w="1494"/>
        <w:gridCol w:w="1152"/>
        <w:gridCol w:w="882"/>
        <w:gridCol w:w="1385"/>
        <w:gridCol w:w="649"/>
        <w:gridCol w:w="990"/>
        <w:gridCol w:w="630"/>
        <w:gridCol w:w="594"/>
        <w:gridCol w:w="576"/>
        <w:gridCol w:w="555"/>
        <w:gridCol w:w="565"/>
      </w:tblGrid>
      <w:tr w:rsidR="00E928CD">
        <w:trPr>
          <w:trHeight w:val="1429"/>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序号</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申报单位</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项目代码</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项目名称</w:t>
            </w: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项目类型</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建设单位</w:t>
            </w: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建设性质</w:t>
            </w: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建设规模</w:t>
            </w: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建设内容</w:t>
            </w: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0"/>
                <w:szCs w:val="20"/>
                <w:lang/>
              </w:rPr>
            </w:pPr>
            <w:r>
              <w:rPr>
                <w:rFonts w:ascii="黑体" w:eastAsia="黑体" w:hAnsi="黑体" w:cs="黑体" w:hint="eastAsia"/>
                <w:kern w:val="0"/>
                <w:sz w:val="20"/>
                <w:szCs w:val="20"/>
                <w:lang/>
              </w:rPr>
              <w:t>建设</w:t>
            </w:r>
          </w:p>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地点</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0"/>
                <w:szCs w:val="20"/>
                <w:lang/>
              </w:rPr>
            </w:pPr>
            <w:r>
              <w:rPr>
                <w:rFonts w:ascii="黑体" w:eastAsia="黑体" w:hAnsi="黑体" w:cs="黑体" w:hint="eastAsia"/>
                <w:kern w:val="0"/>
                <w:sz w:val="20"/>
                <w:szCs w:val="20"/>
                <w:lang/>
              </w:rPr>
              <w:t>拟开工</w:t>
            </w:r>
          </w:p>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时间</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kern w:val="0"/>
                <w:sz w:val="20"/>
                <w:szCs w:val="20"/>
                <w:lang/>
              </w:rPr>
            </w:pPr>
            <w:r>
              <w:rPr>
                <w:rFonts w:ascii="黑体" w:eastAsia="黑体" w:hAnsi="黑体" w:cs="黑体" w:hint="eastAsia"/>
                <w:kern w:val="0"/>
                <w:sz w:val="20"/>
                <w:szCs w:val="20"/>
                <w:lang/>
              </w:rPr>
              <w:t>建设</w:t>
            </w:r>
          </w:p>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年限</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总投资</w:t>
            </w:r>
            <w:r>
              <w:rPr>
                <w:rFonts w:ascii="黑体" w:eastAsia="黑体" w:hAnsi="黑体" w:cs="黑体" w:hint="eastAsia"/>
                <w:kern w:val="0"/>
                <w:sz w:val="20"/>
                <w:szCs w:val="20"/>
                <w:lang/>
              </w:rPr>
              <w:br/>
            </w:r>
            <w:r>
              <w:rPr>
                <w:rFonts w:ascii="黑体" w:eastAsia="黑体" w:hAnsi="黑体" w:cs="黑体" w:hint="eastAsia"/>
                <w:kern w:val="0"/>
                <w:sz w:val="20"/>
                <w:szCs w:val="20"/>
                <w:lang/>
              </w:rPr>
              <w:t>（万元）</w:t>
            </w: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财政资金（万元）</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自筹资金（万元）</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黑体" w:eastAsia="黑体" w:hAnsi="黑体" w:cs="黑体"/>
                <w:sz w:val="20"/>
                <w:szCs w:val="20"/>
              </w:rPr>
            </w:pPr>
            <w:r>
              <w:rPr>
                <w:rFonts w:ascii="黑体" w:eastAsia="黑体" w:hAnsi="黑体" w:cs="黑体" w:hint="eastAsia"/>
                <w:kern w:val="0"/>
                <w:sz w:val="20"/>
                <w:szCs w:val="20"/>
                <w:lang/>
              </w:rPr>
              <w:t>备注</w:t>
            </w:r>
          </w:p>
        </w:tc>
      </w:tr>
      <w:tr w:rsidR="00E928CD">
        <w:trPr>
          <w:trHeight w:val="1079"/>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统一填县级申报单位</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农产品仓储保鲜冷链物流设施建设</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textAlignment w:val="center"/>
              <w:rPr>
                <w:rFonts w:ascii="仿宋_GB2312" w:eastAsia="仿宋_GB2312" w:hAnsi="仿宋_GB2312" w:cs="仿宋_GB2312"/>
                <w:kern w:val="0"/>
                <w:sz w:val="20"/>
                <w:szCs w:val="20"/>
                <w:lang/>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改建</w:t>
            </w:r>
            <w:r>
              <w:rPr>
                <w:rFonts w:ascii="仿宋_GB2312" w:eastAsia="仿宋_GB2312" w:hAnsi="仿宋_GB2312" w:cs="仿宋_GB2312" w:hint="eastAsia"/>
                <w:kern w:val="0"/>
                <w:sz w:val="20"/>
                <w:szCs w:val="20"/>
                <w:lang/>
              </w:rPr>
              <w:t>/</w:t>
            </w:r>
            <w:r>
              <w:rPr>
                <w:rFonts w:ascii="仿宋_GB2312" w:eastAsia="仿宋_GB2312" w:hAnsi="仿宋_GB2312" w:cs="仿宋_GB2312" w:hint="eastAsia"/>
                <w:kern w:val="0"/>
                <w:sz w:val="20"/>
                <w:szCs w:val="20"/>
                <w:lang/>
              </w:rPr>
              <w:t>新建</w:t>
            </w:r>
            <w:r>
              <w:rPr>
                <w:rFonts w:ascii="仿宋_GB2312" w:eastAsia="仿宋_GB2312" w:hAnsi="仿宋_GB2312" w:cs="仿宋_GB2312" w:hint="eastAsia"/>
                <w:kern w:val="0"/>
                <w:sz w:val="20"/>
                <w:szCs w:val="20"/>
                <w:lang/>
              </w:rPr>
              <w:t>/</w:t>
            </w:r>
            <w:r>
              <w:rPr>
                <w:rFonts w:ascii="仿宋_GB2312" w:eastAsia="仿宋_GB2312" w:hAnsi="仿宋_GB2312" w:cs="仿宋_GB2312" w:hint="eastAsia"/>
                <w:kern w:val="0"/>
                <w:sz w:val="20"/>
                <w:szCs w:val="20"/>
                <w:lang/>
              </w:rPr>
              <w:t>扩建</w:t>
            </w: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0F0208">
            <w:pPr>
              <w:adjustRightInd w:val="0"/>
              <w:snapToGrid w:val="0"/>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rPr>
              <w:t>xx</w:t>
            </w:r>
            <w:r>
              <w:rPr>
                <w:rFonts w:ascii="仿宋_GB2312" w:eastAsia="仿宋_GB2312" w:hAnsi="仿宋_GB2312" w:cs="仿宋_GB2312" w:hint="eastAsia"/>
                <w:kern w:val="0"/>
                <w:sz w:val="20"/>
                <w:szCs w:val="20"/>
                <w:lang/>
              </w:rPr>
              <w:t>县</w:t>
            </w:r>
            <w:r>
              <w:rPr>
                <w:rFonts w:ascii="仿宋_GB2312" w:eastAsia="仿宋_GB2312" w:hAnsi="仿宋_GB2312" w:cs="仿宋_GB2312" w:hint="eastAsia"/>
                <w:kern w:val="0"/>
                <w:sz w:val="20"/>
                <w:szCs w:val="20"/>
                <w:lang/>
              </w:rPr>
              <w:t>xx</w:t>
            </w:r>
            <w:r>
              <w:rPr>
                <w:rFonts w:ascii="仿宋_GB2312" w:eastAsia="仿宋_GB2312" w:hAnsi="仿宋_GB2312" w:cs="仿宋_GB2312" w:hint="eastAsia"/>
                <w:kern w:val="0"/>
                <w:sz w:val="20"/>
                <w:szCs w:val="20"/>
                <w:lang/>
              </w:rPr>
              <w:t>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r w:rsidR="00E928CD">
        <w:trPr>
          <w:trHeight w:val="378"/>
          <w:jc w:val="center"/>
        </w:trPr>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7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928CD" w:rsidRDefault="00E928CD">
            <w:pPr>
              <w:adjustRightInd w:val="0"/>
              <w:snapToGrid w:val="0"/>
              <w:jc w:val="center"/>
              <w:rPr>
                <w:rFonts w:ascii="仿宋_GB2312" w:eastAsia="仿宋_GB2312" w:hAnsi="仿宋_GB2312" w:cs="仿宋_GB2312"/>
                <w:sz w:val="20"/>
                <w:szCs w:val="20"/>
              </w:rPr>
            </w:pPr>
          </w:p>
        </w:tc>
      </w:tr>
    </w:tbl>
    <w:p w:rsidR="00E928CD" w:rsidRDefault="000F0208">
      <w:pPr>
        <w:numPr>
          <w:ilvl w:val="2"/>
          <w:numId w:val="0"/>
        </w:numPr>
        <w:adjustRightInd w:val="0"/>
        <w:snapToGrid w:val="0"/>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及</w:t>
      </w:r>
    </w:p>
    <w:p w:rsidR="00E928CD" w:rsidRDefault="00E928CD">
      <w:pPr>
        <w:adjustRightInd w:val="0"/>
        <w:snapToGrid w:val="0"/>
        <w:spacing w:line="420" w:lineRule="exact"/>
        <w:rPr>
          <w:rFonts w:ascii="仿宋_GB2312" w:eastAsia="仿宋_GB2312" w:hAnsi="仿宋_GB2312" w:cs="仿宋_GB2312"/>
          <w:b/>
          <w:bCs/>
          <w:kern w:val="0"/>
          <w:sz w:val="28"/>
          <w:szCs w:val="28"/>
        </w:rPr>
        <w:sectPr w:rsidR="00E928CD">
          <w:pgSz w:w="16838" w:h="11906" w:orient="landscape"/>
          <w:pgMar w:top="1531" w:right="1871" w:bottom="1531" w:left="1871" w:header="850" w:footer="1417" w:gutter="0"/>
          <w:cols w:space="0"/>
          <w:docGrid w:type="lines" w:linePitch="595"/>
        </w:sectPr>
      </w:pPr>
    </w:p>
    <w:p w:rsidR="00E928CD" w:rsidRDefault="00E928CD">
      <w:pPr>
        <w:widowControl/>
        <w:adjustRightInd w:val="0"/>
        <w:snapToGrid w:val="0"/>
        <w:spacing w:line="420" w:lineRule="exact"/>
        <w:ind w:firstLineChars="200" w:firstLine="560"/>
        <w:jc w:val="left"/>
        <w:rPr>
          <w:sz w:val="28"/>
          <w:szCs w:val="28"/>
        </w:rPr>
      </w:pPr>
    </w:p>
    <w:sectPr w:rsidR="00E928CD" w:rsidSect="00E928CD">
      <w:headerReference w:type="default" r:id="rId11"/>
      <w:footerReference w:type="default" r:id="rId12"/>
      <w:pgSz w:w="11906" w:h="16838"/>
      <w:pgMar w:top="1871" w:right="1531" w:bottom="1871" w:left="1531" w:header="850" w:footer="1417" w:gutter="0"/>
      <w:cols w:space="0"/>
      <w:docGrid w:type="lines" w:linePitch="5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208" w:rsidRDefault="000F0208" w:rsidP="00E928CD">
      <w:r>
        <w:separator/>
      </w:r>
    </w:p>
  </w:endnote>
  <w:endnote w:type="continuationSeparator" w:id="1">
    <w:p w:rsidR="000F0208" w:rsidRDefault="000F0208" w:rsidP="00E92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D...">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CD" w:rsidRDefault="00E928CD">
    <w:pPr>
      <w:pStyle w:val="a8"/>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E928CD" w:rsidRDefault="00E928CD">
                <w:pPr>
                  <w:snapToGrid w:val="0"/>
                  <w:rPr>
                    <w:sz w:val="18"/>
                  </w:rPr>
                </w:pPr>
                <w:r>
                  <w:rPr>
                    <w:rFonts w:hint="eastAsia"/>
                    <w:sz w:val="18"/>
                  </w:rPr>
                  <w:fldChar w:fldCharType="begin"/>
                </w:r>
                <w:r w:rsidR="000F0208">
                  <w:rPr>
                    <w:rFonts w:hint="eastAsia"/>
                    <w:sz w:val="18"/>
                  </w:rPr>
                  <w:instrText xml:space="preserve"> PAGE  \* MERGEFORMAT </w:instrText>
                </w:r>
                <w:r>
                  <w:rPr>
                    <w:rFonts w:hint="eastAsia"/>
                    <w:sz w:val="18"/>
                  </w:rPr>
                  <w:fldChar w:fldCharType="separate"/>
                </w:r>
                <w:r w:rsidR="00CC3A98">
                  <w:rPr>
                    <w:noProof/>
                    <w:sz w:val="18"/>
                  </w:rPr>
                  <w:t>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CD" w:rsidRDefault="00E928CD">
    <w:pPr>
      <w:pStyle w:val="a8"/>
    </w:pPr>
    <w: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E928CD" w:rsidRDefault="00E928CD">
                <w:pPr>
                  <w:snapToGrid w:val="0"/>
                  <w:rPr>
                    <w:sz w:val="18"/>
                  </w:rPr>
                </w:pPr>
                <w:r>
                  <w:rPr>
                    <w:rFonts w:hint="eastAsia"/>
                    <w:sz w:val="18"/>
                  </w:rPr>
                  <w:fldChar w:fldCharType="begin"/>
                </w:r>
                <w:r w:rsidR="000F0208">
                  <w:rPr>
                    <w:rFonts w:hint="eastAsia"/>
                    <w:sz w:val="18"/>
                  </w:rPr>
                  <w:instrText xml:space="preserve"> PAGE  \* MERGEFORMAT </w:instrText>
                </w:r>
                <w:r>
                  <w:rPr>
                    <w:rFonts w:hint="eastAsia"/>
                    <w:sz w:val="18"/>
                  </w:rPr>
                  <w:fldChar w:fldCharType="separate"/>
                </w:r>
                <w:r w:rsidR="00CC3A98">
                  <w:rPr>
                    <w:noProof/>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CD" w:rsidRDefault="00E928CD">
    <w:pPr>
      <w:pStyle w:val="a8"/>
    </w:pPr>
    <w:r>
      <w:pict>
        <v:shapetype id="_x0000_t202" coordsize="21600,21600" o:spt="202" path="m,l,21600r21600,l21600,xe">
          <v:stroke joinstyle="miter"/>
          <v:path gradientshapeok="t" o:connecttype="rect"/>
        </v:shapetype>
        <v:shape id="_x0000_s1027"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filled="f" stroked="f" strokeweight=".5pt">
          <v:textbox style="mso-fit-shape-to-text:t" inset="0,0,0,0">
            <w:txbxContent>
              <w:p w:rsidR="00E928CD" w:rsidRDefault="00E928CD">
                <w:pPr>
                  <w:snapToGrid w:val="0"/>
                  <w:rPr>
                    <w:sz w:val="18"/>
                  </w:rPr>
                </w:pPr>
                <w:r>
                  <w:rPr>
                    <w:rFonts w:hint="eastAsia"/>
                    <w:sz w:val="18"/>
                  </w:rPr>
                  <w:fldChar w:fldCharType="begin"/>
                </w:r>
                <w:r w:rsidR="000F0208">
                  <w:rPr>
                    <w:rFonts w:hint="eastAsia"/>
                    <w:sz w:val="18"/>
                  </w:rPr>
                  <w:instrText xml:space="preserve"> PAGE  \* MERGEFORMAT </w:instrText>
                </w:r>
                <w:r>
                  <w:rPr>
                    <w:rFonts w:hint="eastAsia"/>
                    <w:sz w:val="18"/>
                  </w:rPr>
                  <w:fldChar w:fldCharType="separate"/>
                </w:r>
                <w:r w:rsidR="00CC3A98">
                  <w:rPr>
                    <w:noProof/>
                    <w:sz w:val="18"/>
                  </w:rPr>
                  <w:t>22</w:t>
                </w:r>
                <w:r>
                  <w:rPr>
                    <w:rFonts w:hint="eastAsia"/>
                    <w:sz w:val="18"/>
                  </w:rPr>
                  <w:fldChar w:fldCharType="end"/>
                </w:r>
              </w:p>
            </w:txbxContent>
          </v:textbox>
          <w10:wrap anchorx="margin"/>
        </v:shape>
      </w:pict>
    </w:r>
  </w:p>
  <w:p w:rsidR="00E928CD" w:rsidRDefault="00E928C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208" w:rsidRDefault="000F0208" w:rsidP="00E928CD">
      <w:r>
        <w:separator/>
      </w:r>
    </w:p>
  </w:footnote>
  <w:footnote w:type="continuationSeparator" w:id="1">
    <w:p w:rsidR="000F0208" w:rsidRDefault="000F0208" w:rsidP="00E928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CD" w:rsidRDefault="00E928CD">
    <w:pPr>
      <w:pStyle w:val="a9"/>
      <w:pBdr>
        <w:bottom w:val="none" w:sz="0" w:space="1" w:color="auto"/>
      </w:pBdr>
      <w:ind w:firstLine="360"/>
      <w:rPr>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CD" w:rsidRDefault="00E928CD">
    <w:pP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CD72F3"/>
    <w:multiLevelType w:val="singleLevel"/>
    <w:tmpl w:val="B6CD72F3"/>
    <w:lvl w:ilvl="0">
      <w:start w:val="1"/>
      <w:numFmt w:val="decimal"/>
      <w:suff w:val="nothing"/>
      <w:lvlText w:val="（%1）"/>
      <w:lvlJc w:val="left"/>
    </w:lvl>
  </w:abstractNum>
  <w:abstractNum w:abstractNumId="1">
    <w:nsid w:val="C5E2CE1A"/>
    <w:multiLevelType w:val="singleLevel"/>
    <w:tmpl w:val="C5E2CE1A"/>
    <w:lvl w:ilvl="0">
      <w:start w:val="1"/>
      <w:numFmt w:val="decimal"/>
      <w:suff w:val="nothing"/>
      <w:lvlText w:val="%1）"/>
      <w:lvlJc w:val="left"/>
    </w:lvl>
  </w:abstractNum>
  <w:abstractNum w:abstractNumId="2">
    <w:nsid w:val="D268115A"/>
    <w:multiLevelType w:val="singleLevel"/>
    <w:tmpl w:val="D268115A"/>
    <w:lvl w:ilvl="0">
      <w:start w:val="1"/>
      <w:numFmt w:val="decimal"/>
      <w:suff w:val="nothing"/>
      <w:lvlText w:val="%1、"/>
      <w:lvlJc w:val="left"/>
    </w:lvl>
  </w:abstractNum>
  <w:abstractNum w:abstractNumId="3">
    <w:nsid w:val="0415E110"/>
    <w:multiLevelType w:val="singleLevel"/>
    <w:tmpl w:val="0415E110"/>
    <w:lvl w:ilvl="0">
      <w:start w:val="1"/>
      <w:numFmt w:val="decimal"/>
      <w:suff w:val="nothing"/>
      <w:lvlText w:val="（%1）"/>
      <w:lvlJc w:val="left"/>
    </w:lvl>
  </w:abstractNum>
  <w:abstractNum w:abstractNumId="4">
    <w:nsid w:val="0ECD789D"/>
    <w:multiLevelType w:val="multilevel"/>
    <w:tmpl w:val="0ECD789D"/>
    <w:lvl w:ilvl="0">
      <w:start w:val="1"/>
      <w:numFmt w:val="decimal"/>
      <w:lvlText w:val="第%1章"/>
      <w:lvlJc w:val="center"/>
      <w:pPr>
        <w:ind w:left="0" w:firstLine="0"/>
      </w:pPr>
      <w:rPr>
        <w:b w:val="0"/>
        <w:bCs w:val="0"/>
        <w:i w:val="0"/>
        <w:iCs w:val="0"/>
        <w:caps w:val="0"/>
        <w:smallCaps w:val="0"/>
        <w:strike w:val="0"/>
        <w:dstrike w:val="0"/>
        <w:vanish w:val="0"/>
        <w:spacing w:val="0"/>
        <w:position w:val="0"/>
        <w:u w:val="none"/>
        <w:vertAlign w:val="baseline"/>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nsid w:val="453E0FD4"/>
    <w:multiLevelType w:val="multilevel"/>
    <w:tmpl w:val="453E0FD4"/>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pStyle w:val="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48136A0E"/>
    <w:multiLevelType w:val="singleLevel"/>
    <w:tmpl w:val="48136A0E"/>
    <w:lvl w:ilvl="0">
      <w:start w:val="1"/>
      <w:numFmt w:val="decimal"/>
      <w:suff w:val="nothing"/>
      <w:lvlText w:val="（%1）"/>
      <w:lvlJc w:val="left"/>
    </w:lvl>
  </w:abstractNum>
  <w:abstractNum w:abstractNumId="7">
    <w:nsid w:val="4AA6D560"/>
    <w:multiLevelType w:val="singleLevel"/>
    <w:tmpl w:val="4AA6D560"/>
    <w:lvl w:ilvl="0">
      <w:start w:val="1"/>
      <w:numFmt w:val="decimal"/>
      <w:suff w:val="nothing"/>
      <w:lvlText w:val="%1）"/>
      <w:lvlJc w:val="left"/>
    </w:lvl>
  </w:abstractNum>
  <w:abstractNum w:abstractNumId="8">
    <w:nsid w:val="4DA90136"/>
    <w:multiLevelType w:val="singleLevel"/>
    <w:tmpl w:val="4DA90136"/>
    <w:lvl w:ilvl="0">
      <w:start w:val="1"/>
      <w:numFmt w:val="decimal"/>
      <w:suff w:val="nothing"/>
      <w:lvlText w:val="%1）"/>
      <w:lvlJc w:val="left"/>
    </w:lvl>
  </w:abstractNum>
  <w:abstractNum w:abstractNumId="9">
    <w:nsid w:val="534BB6F9"/>
    <w:multiLevelType w:val="singleLevel"/>
    <w:tmpl w:val="534BB6F9"/>
    <w:lvl w:ilvl="0">
      <w:start w:val="1"/>
      <w:numFmt w:val="decimal"/>
      <w:suff w:val="nothing"/>
      <w:lvlText w:val="%1、"/>
      <w:lvlJc w:val="left"/>
    </w:lvl>
  </w:abstractNum>
  <w:abstractNum w:abstractNumId="10">
    <w:nsid w:val="57133F65"/>
    <w:multiLevelType w:val="multilevel"/>
    <w:tmpl w:val="57133F65"/>
    <w:lvl w:ilvl="0">
      <w:start w:val="1"/>
      <w:numFmt w:val="decimal"/>
      <w:pStyle w:val="cucd-1"/>
      <w:lvlText w:val="第%1章 "/>
      <w:lvlJc w:val="left"/>
      <w:pPr>
        <w:tabs>
          <w:tab w:val="left" w:pos="425"/>
        </w:tabs>
        <w:ind w:left="425" w:hanging="425"/>
      </w:pPr>
      <w:rPr>
        <w:rFonts w:hint="eastAsia"/>
      </w:rPr>
    </w:lvl>
    <w:lvl w:ilvl="1">
      <w:start w:val="1"/>
      <w:numFmt w:val="decimal"/>
      <w:pStyle w:val="cucd-2"/>
      <w:lvlText w:val="%1.%2 "/>
      <w:lvlJc w:val="left"/>
      <w:pPr>
        <w:tabs>
          <w:tab w:val="left" w:pos="567"/>
        </w:tabs>
        <w:ind w:left="567" w:hanging="567"/>
      </w:pPr>
      <w:rPr>
        <w:rFonts w:hint="eastAsia"/>
      </w:rPr>
    </w:lvl>
    <w:lvl w:ilvl="2">
      <w:start w:val="1"/>
      <w:numFmt w:val="decimal"/>
      <w:pStyle w:val="cucd-3"/>
      <w:lvlText w:val="%1.%2.%3 "/>
      <w:lvlJc w:val="left"/>
      <w:pPr>
        <w:tabs>
          <w:tab w:val="left" w:pos="993"/>
        </w:tabs>
        <w:ind w:left="993" w:hanging="709"/>
      </w:pPr>
      <w:rPr>
        <w:rFonts w:hint="eastAsia"/>
      </w:rPr>
    </w:lvl>
    <w:lvl w:ilvl="3">
      <w:start w:val="1"/>
      <w:numFmt w:val="decimal"/>
      <w:pStyle w:val="cucd-4"/>
      <w:lvlText w:val="%1.%2.%3.%4 "/>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57451A64"/>
    <w:multiLevelType w:val="singleLevel"/>
    <w:tmpl w:val="57451A64"/>
    <w:lvl w:ilvl="0">
      <w:start w:val="1"/>
      <w:numFmt w:val="decimal"/>
      <w:suff w:val="nothing"/>
      <w:lvlText w:val="%1）"/>
      <w:lvlJc w:val="left"/>
    </w:lvl>
  </w:abstractNum>
  <w:abstractNum w:abstractNumId="12">
    <w:nsid w:val="68EBB0A9"/>
    <w:multiLevelType w:val="singleLevel"/>
    <w:tmpl w:val="68EBB0A9"/>
    <w:lvl w:ilvl="0">
      <w:start w:val="1"/>
      <w:numFmt w:val="decimal"/>
      <w:suff w:val="nothing"/>
      <w:lvlText w:val="（%1）"/>
      <w:lvlJc w:val="left"/>
    </w:lvl>
  </w:abstractNum>
  <w:num w:numId="1">
    <w:abstractNumId w:val="5"/>
  </w:num>
  <w:num w:numId="2">
    <w:abstractNumId w:val="4"/>
  </w:num>
  <w:num w:numId="3">
    <w:abstractNumId w:val="10"/>
  </w:num>
  <w:num w:numId="4">
    <w:abstractNumId w:val="3"/>
  </w:num>
  <w:num w:numId="5">
    <w:abstractNumId w:val="9"/>
  </w:num>
  <w:num w:numId="6">
    <w:abstractNumId w:val="12"/>
  </w:num>
  <w:num w:numId="7">
    <w:abstractNumId w:val="2"/>
  </w:num>
  <w:num w:numId="8">
    <w:abstractNumId w:val="0"/>
  </w:num>
  <w:num w:numId="9">
    <w:abstractNumId w:val="8"/>
  </w:num>
  <w:num w:numId="10">
    <w:abstractNumId w:val="1"/>
  </w:num>
  <w:num w:numId="11">
    <w:abstractNumId w:val="6"/>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210"/>
  <w:drawingGridVerticalSpacing w:val="298"/>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0FC7ABD"/>
    <w:rsid w:val="000C798F"/>
    <w:rsid w:val="000F0208"/>
    <w:rsid w:val="00CC3A98"/>
    <w:rsid w:val="00E928CD"/>
    <w:rsid w:val="01544DDD"/>
    <w:rsid w:val="0800364A"/>
    <w:rsid w:val="09524F1F"/>
    <w:rsid w:val="09974A68"/>
    <w:rsid w:val="0998776D"/>
    <w:rsid w:val="0CBD45E3"/>
    <w:rsid w:val="0FA83C5A"/>
    <w:rsid w:val="0FB8338B"/>
    <w:rsid w:val="10477D9C"/>
    <w:rsid w:val="10FC7ABD"/>
    <w:rsid w:val="11AA6B98"/>
    <w:rsid w:val="12B453E3"/>
    <w:rsid w:val="137F28FC"/>
    <w:rsid w:val="14F46B5F"/>
    <w:rsid w:val="16262435"/>
    <w:rsid w:val="19921375"/>
    <w:rsid w:val="19B75568"/>
    <w:rsid w:val="1B0A06C2"/>
    <w:rsid w:val="1CF64599"/>
    <w:rsid w:val="1D561B78"/>
    <w:rsid w:val="1FC24650"/>
    <w:rsid w:val="1FF00C9C"/>
    <w:rsid w:val="21590BF5"/>
    <w:rsid w:val="28734492"/>
    <w:rsid w:val="2BAB13D2"/>
    <w:rsid w:val="2FFE2C47"/>
    <w:rsid w:val="3071415C"/>
    <w:rsid w:val="31512AC0"/>
    <w:rsid w:val="31AD3EA0"/>
    <w:rsid w:val="37E05875"/>
    <w:rsid w:val="3B0E77E7"/>
    <w:rsid w:val="3B785911"/>
    <w:rsid w:val="3BA06C45"/>
    <w:rsid w:val="400A14FF"/>
    <w:rsid w:val="41025F08"/>
    <w:rsid w:val="44736BF2"/>
    <w:rsid w:val="4919583C"/>
    <w:rsid w:val="4FAC6329"/>
    <w:rsid w:val="558A03EC"/>
    <w:rsid w:val="563E6E7F"/>
    <w:rsid w:val="590A5C63"/>
    <w:rsid w:val="599C7FEE"/>
    <w:rsid w:val="59F40CA9"/>
    <w:rsid w:val="5F1B3D0B"/>
    <w:rsid w:val="5FCD59FB"/>
    <w:rsid w:val="646A6D79"/>
    <w:rsid w:val="6A813DB0"/>
    <w:rsid w:val="6BB76897"/>
    <w:rsid w:val="6D0B2A34"/>
    <w:rsid w:val="6D4C20E6"/>
    <w:rsid w:val="708B2D7F"/>
    <w:rsid w:val="71A17BDA"/>
    <w:rsid w:val="72D4166B"/>
    <w:rsid w:val="7370125E"/>
    <w:rsid w:val="76AF150B"/>
    <w:rsid w:val="76EC7021"/>
    <w:rsid w:val="7703269C"/>
    <w:rsid w:val="796559DA"/>
    <w:rsid w:val="7D7325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unhideWhenUsed="1" w:qFormat="1"/>
    <w:lsdException w:name="footnote reference"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928CD"/>
    <w:pPr>
      <w:widowControl w:val="0"/>
      <w:jc w:val="both"/>
    </w:pPr>
    <w:rPr>
      <w:kern w:val="2"/>
      <w:sz w:val="21"/>
      <w:szCs w:val="22"/>
    </w:rPr>
  </w:style>
  <w:style w:type="paragraph" w:styleId="1">
    <w:name w:val="heading 1"/>
    <w:basedOn w:val="a"/>
    <w:next w:val="a"/>
    <w:qFormat/>
    <w:rsid w:val="00E928CD"/>
    <w:pPr>
      <w:adjustRightInd w:val="0"/>
      <w:snapToGrid w:val="0"/>
      <w:jc w:val="center"/>
      <w:outlineLvl w:val="0"/>
    </w:pPr>
    <w:rPr>
      <w:rFonts w:ascii="楷体" w:eastAsia="方正小标宋简体" w:hAnsi="楷体" w:cs="楷体"/>
      <w:bCs/>
      <w:sz w:val="44"/>
      <w:szCs w:val="32"/>
    </w:rPr>
  </w:style>
  <w:style w:type="paragraph" w:styleId="20">
    <w:name w:val="heading 2"/>
    <w:basedOn w:val="a"/>
    <w:next w:val="a"/>
    <w:unhideWhenUsed/>
    <w:qFormat/>
    <w:rsid w:val="00E928CD"/>
    <w:pPr>
      <w:outlineLvl w:val="1"/>
    </w:pPr>
    <w:rPr>
      <w:rFonts w:ascii="楷体" w:hAnsi="楷体" w:cs="楷体"/>
      <w:b/>
      <w:bCs/>
      <w:sz w:val="30"/>
      <w:szCs w:val="30"/>
    </w:rPr>
  </w:style>
  <w:style w:type="paragraph" w:styleId="3">
    <w:name w:val="heading 3"/>
    <w:basedOn w:val="a"/>
    <w:next w:val="a"/>
    <w:unhideWhenUsed/>
    <w:qFormat/>
    <w:rsid w:val="00E928CD"/>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nhideWhenUsed/>
    <w:qFormat/>
    <w:rsid w:val="00E928CD"/>
    <w:pPr>
      <w:keepNext/>
      <w:keepLines/>
      <w:numPr>
        <w:ilvl w:val="3"/>
        <w:numId w:val="2"/>
      </w:numPr>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E928CD"/>
    <w:pPr>
      <w:ind w:firstLineChars="200" w:firstLine="420"/>
    </w:pPr>
  </w:style>
  <w:style w:type="paragraph" w:styleId="a3">
    <w:name w:val="Body Text Indent"/>
    <w:basedOn w:val="a"/>
    <w:qFormat/>
    <w:rsid w:val="00E928CD"/>
    <w:pPr>
      <w:widowControl/>
      <w:spacing w:line="360" w:lineRule="auto"/>
      <w:ind w:left="492"/>
      <w:jc w:val="left"/>
    </w:pPr>
    <w:rPr>
      <w:rFonts w:ascii="仿宋_GB2312" w:eastAsia="仿宋_GB2312" w:hAnsi="宋体"/>
      <w:color w:val="000000"/>
      <w:kern w:val="0"/>
      <w:sz w:val="30"/>
    </w:rPr>
  </w:style>
  <w:style w:type="paragraph" w:styleId="a4">
    <w:name w:val="Normal Indent"/>
    <w:basedOn w:val="a"/>
    <w:qFormat/>
    <w:rsid w:val="00E928CD"/>
    <w:pPr>
      <w:ind w:firstLine="420"/>
    </w:pPr>
    <w:rPr>
      <w:rFonts w:eastAsia="仿宋"/>
      <w:kern w:val="32"/>
      <w:szCs w:val="28"/>
      <w:lang w:eastAsia="en-US"/>
    </w:rPr>
  </w:style>
  <w:style w:type="paragraph" w:styleId="a5">
    <w:name w:val="caption"/>
    <w:basedOn w:val="a"/>
    <w:next w:val="a"/>
    <w:unhideWhenUsed/>
    <w:qFormat/>
    <w:rsid w:val="00E928CD"/>
    <w:rPr>
      <w:rFonts w:asciiTheme="majorHAnsi" w:hAnsiTheme="majorHAnsi" w:cstheme="majorBidi"/>
      <w:szCs w:val="20"/>
    </w:rPr>
  </w:style>
  <w:style w:type="paragraph" w:styleId="a6">
    <w:name w:val="Body Text"/>
    <w:basedOn w:val="a"/>
    <w:qFormat/>
    <w:rsid w:val="00E928CD"/>
    <w:pPr>
      <w:spacing w:before="1200" w:line="20" w:lineRule="exact"/>
    </w:pPr>
    <w:rPr>
      <w:rFonts w:ascii="仿宋_GB2312" w:eastAsia="仿宋_GB2312"/>
      <w:sz w:val="30"/>
    </w:rPr>
  </w:style>
  <w:style w:type="paragraph" w:styleId="30">
    <w:name w:val="toc 3"/>
    <w:basedOn w:val="a"/>
    <w:next w:val="a"/>
    <w:qFormat/>
    <w:rsid w:val="00E928CD"/>
    <w:pPr>
      <w:ind w:firstLineChars="400" w:firstLine="960"/>
    </w:pPr>
  </w:style>
  <w:style w:type="paragraph" w:styleId="a7">
    <w:name w:val="Plain Text"/>
    <w:basedOn w:val="a"/>
    <w:qFormat/>
    <w:rsid w:val="00E928CD"/>
    <w:pPr>
      <w:adjustRightInd w:val="0"/>
      <w:snapToGrid w:val="0"/>
      <w:spacing w:line="360" w:lineRule="auto"/>
      <w:ind w:firstLineChars="200" w:firstLine="640"/>
    </w:pPr>
    <w:rPr>
      <w:rFonts w:ascii="宋体" w:eastAsia="仿宋_GB2312" w:hAnsi="Courier New" w:cs="Courier New"/>
      <w:sz w:val="32"/>
      <w:szCs w:val="21"/>
    </w:rPr>
  </w:style>
  <w:style w:type="paragraph" w:styleId="a8">
    <w:name w:val="footer"/>
    <w:basedOn w:val="a"/>
    <w:qFormat/>
    <w:rsid w:val="00E928CD"/>
    <w:pPr>
      <w:tabs>
        <w:tab w:val="center" w:pos="4153"/>
        <w:tab w:val="right" w:pos="8306"/>
      </w:tabs>
      <w:snapToGrid w:val="0"/>
      <w:jc w:val="left"/>
    </w:pPr>
    <w:rPr>
      <w:sz w:val="18"/>
      <w:szCs w:val="18"/>
    </w:rPr>
  </w:style>
  <w:style w:type="paragraph" w:styleId="a9">
    <w:name w:val="header"/>
    <w:basedOn w:val="a"/>
    <w:qFormat/>
    <w:rsid w:val="00E928C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928CD"/>
    <w:rPr>
      <w:b/>
    </w:rPr>
  </w:style>
  <w:style w:type="paragraph" w:styleId="21">
    <w:name w:val="toc 2"/>
    <w:basedOn w:val="a"/>
    <w:next w:val="a"/>
    <w:qFormat/>
    <w:rsid w:val="00E928CD"/>
  </w:style>
  <w:style w:type="table" w:styleId="aa">
    <w:name w:val="Table Grid"/>
    <w:basedOn w:val="a1"/>
    <w:qFormat/>
    <w:rsid w:val="00E92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E928CD"/>
  </w:style>
  <w:style w:type="character" w:styleId="ac">
    <w:name w:val="Hyperlink"/>
    <w:basedOn w:val="a0"/>
    <w:qFormat/>
    <w:rsid w:val="00E928CD"/>
    <w:rPr>
      <w:color w:val="0000FF"/>
      <w:u w:val="single"/>
    </w:rPr>
  </w:style>
  <w:style w:type="character" w:styleId="ad">
    <w:name w:val="footnote reference"/>
    <w:basedOn w:val="a0"/>
    <w:qFormat/>
    <w:rsid w:val="00E928CD"/>
    <w:rPr>
      <w:vertAlign w:val="superscript"/>
    </w:rPr>
  </w:style>
  <w:style w:type="paragraph" w:customStyle="1" w:styleId="Default">
    <w:name w:val="Default"/>
    <w:qFormat/>
    <w:rsid w:val="00E928CD"/>
    <w:pPr>
      <w:widowControl w:val="0"/>
      <w:autoSpaceDE w:val="0"/>
      <w:autoSpaceDN w:val="0"/>
      <w:adjustRightInd w:val="0"/>
    </w:pPr>
    <w:rPr>
      <w:rFonts w:ascii="华文中宋D..." w:eastAsia="华文中宋D..." w:cs="华文中宋D..."/>
      <w:color w:val="000000"/>
      <w:sz w:val="24"/>
      <w:szCs w:val="24"/>
    </w:rPr>
  </w:style>
  <w:style w:type="paragraph" w:customStyle="1" w:styleId="Style3">
    <w:name w:val="_Style 3"/>
    <w:basedOn w:val="a"/>
    <w:uiPriority w:val="1"/>
    <w:qFormat/>
    <w:rsid w:val="00E928CD"/>
    <w:pPr>
      <w:spacing w:before="136"/>
      <w:ind w:left="1680" w:hanging="600"/>
    </w:pPr>
  </w:style>
  <w:style w:type="paragraph" w:customStyle="1" w:styleId="ae">
    <w:name w:val="表格文字"/>
    <w:basedOn w:val="a"/>
    <w:qFormat/>
    <w:rsid w:val="00E928CD"/>
    <w:pPr>
      <w:jc w:val="center"/>
    </w:pPr>
    <w:rPr>
      <w:rFonts w:cs="宋体"/>
      <w:color w:val="000000"/>
      <w:sz w:val="18"/>
      <w:szCs w:val="18"/>
    </w:rPr>
  </w:style>
  <w:style w:type="paragraph" w:customStyle="1" w:styleId="af">
    <w:name w:val="表格标题"/>
    <w:basedOn w:val="a"/>
    <w:qFormat/>
    <w:rsid w:val="00E928CD"/>
    <w:pPr>
      <w:tabs>
        <w:tab w:val="center" w:pos="480"/>
      </w:tabs>
      <w:spacing w:line="100" w:lineRule="atLeast"/>
      <w:jc w:val="center"/>
    </w:pPr>
    <w:rPr>
      <w:rFonts w:eastAsia="黑体" w:hAnsi="宋体"/>
      <w:b/>
      <w:kern w:val="32"/>
      <w:sz w:val="24"/>
      <w:szCs w:val="28"/>
      <w:lang w:eastAsia="en-US"/>
    </w:rPr>
  </w:style>
  <w:style w:type="paragraph" w:customStyle="1" w:styleId="11">
    <w:name w:val="列出段落1"/>
    <w:basedOn w:val="a"/>
    <w:uiPriority w:val="34"/>
    <w:qFormat/>
    <w:rsid w:val="00E928CD"/>
    <w:pPr>
      <w:ind w:firstLine="420"/>
    </w:pPr>
  </w:style>
  <w:style w:type="character" w:customStyle="1" w:styleId="4Char">
    <w:name w:val="标题 4 Char"/>
    <w:basedOn w:val="a0"/>
    <w:link w:val="4"/>
    <w:uiPriority w:val="9"/>
    <w:qFormat/>
    <w:rsid w:val="00E928CD"/>
    <w:rPr>
      <w:rFonts w:cstheme="majorBidi"/>
      <w:b/>
      <w:bCs/>
      <w:szCs w:val="28"/>
    </w:rPr>
  </w:style>
  <w:style w:type="paragraph" w:customStyle="1" w:styleId="TableParagraph">
    <w:name w:val="Table Paragraph"/>
    <w:basedOn w:val="a"/>
    <w:qFormat/>
    <w:rsid w:val="00E928CD"/>
    <w:pPr>
      <w:autoSpaceDE w:val="0"/>
      <w:autoSpaceDN w:val="0"/>
      <w:spacing w:before="158"/>
      <w:jc w:val="center"/>
    </w:pPr>
    <w:rPr>
      <w:rFonts w:ascii="仿宋" w:eastAsia="仿宋" w:hAnsi="仿宋" w:hint="eastAsia"/>
      <w:kern w:val="0"/>
      <w:sz w:val="22"/>
    </w:rPr>
  </w:style>
  <w:style w:type="paragraph" w:customStyle="1" w:styleId="cucd-1">
    <w:name w:val="cucd-1"/>
    <w:next w:val="cucd-2"/>
    <w:qFormat/>
    <w:rsid w:val="00E928CD"/>
    <w:pPr>
      <w:numPr>
        <w:numId w:val="3"/>
      </w:numPr>
      <w:spacing w:beforeLines="100" w:afterLines="50" w:line="360" w:lineRule="auto"/>
      <w:jc w:val="center"/>
      <w:outlineLvl w:val="0"/>
    </w:pPr>
    <w:rPr>
      <w:rFonts w:ascii="Calibri" w:hAnsi="Calibri" w:cs="Calibri"/>
      <w:b/>
      <w:kern w:val="2"/>
      <w:sz w:val="36"/>
      <w:szCs w:val="24"/>
    </w:rPr>
  </w:style>
  <w:style w:type="paragraph" w:customStyle="1" w:styleId="cucd-2">
    <w:name w:val="cucd-2"/>
    <w:next w:val="cucd-3"/>
    <w:qFormat/>
    <w:rsid w:val="00E928CD"/>
    <w:pPr>
      <w:numPr>
        <w:ilvl w:val="1"/>
        <w:numId w:val="3"/>
      </w:numPr>
      <w:spacing w:line="360" w:lineRule="auto"/>
      <w:outlineLvl w:val="1"/>
    </w:pPr>
    <w:rPr>
      <w:rFonts w:ascii="Calibri" w:hAnsi="Calibri" w:cs="Calibri"/>
      <w:b/>
      <w:kern w:val="2"/>
      <w:sz w:val="30"/>
      <w:szCs w:val="24"/>
    </w:rPr>
  </w:style>
  <w:style w:type="paragraph" w:customStyle="1" w:styleId="cucd-3">
    <w:name w:val="cucd-3"/>
    <w:next w:val="cucd-4"/>
    <w:qFormat/>
    <w:rsid w:val="00E928CD"/>
    <w:pPr>
      <w:numPr>
        <w:ilvl w:val="2"/>
        <w:numId w:val="3"/>
      </w:numPr>
      <w:spacing w:line="360" w:lineRule="auto"/>
      <w:outlineLvl w:val="2"/>
    </w:pPr>
    <w:rPr>
      <w:rFonts w:ascii="Calibri" w:hAnsi="Calibri" w:cs="Calibri"/>
      <w:b/>
      <w:kern w:val="2"/>
      <w:sz w:val="28"/>
      <w:szCs w:val="24"/>
    </w:rPr>
  </w:style>
  <w:style w:type="paragraph" w:customStyle="1" w:styleId="cucd-4">
    <w:name w:val="cucd-4"/>
    <w:next w:val="cucd-0"/>
    <w:qFormat/>
    <w:rsid w:val="00E928CD"/>
    <w:pPr>
      <w:numPr>
        <w:ilvl w:val="3"/>
        <w:numId w:val="3"/>
      </w:numPr>
      <w:spacing w:line="360" w:lineRule="auto"/>
      <w:ind w:left="0" w:firstLineChars="200" w:firstLine="723"/>
      <w:outlineLvl w:val="3"/>
    </w:pPr>
    <w:rPr>
      <w:rFonts w:ascii="Calibri" w:hAnsi="Calibri" w:cs="Calibri"/>
      <w:b/>
      <w:kern w:val="2"/>
      <w:sz w:val="24"/>
      <w:szCs w:val="24"/>
    </w:rPr>
  </w:style>
  <w:style w:type="paragraph" w:customStyle="1" w:styleId="cucd-0">
    <w:name w:val="cucd-0"/>
    <w:qFormat/>
    <w:rsid w:val="00E928CD"/>
    <w:pPr>
      <w:spacing w:line="360" w:lineRule="auto"/>
      <w:ind w:firstLineChars="200" w:firstLine="200"/>
      <w:jc w:val="both"/>
    </w:pPr>
    <w:rPr>
      <w:rFonts w:ascii="Calibri" w:hAnsi="Calibri" w:cs="Calibri"/>
      <w:kern w:val="2"/>
      <w:sz w:val="24"/>
      <w:szCs w:val="24"/>
    </w:rPr>
  </w:style>
  <w:style w:type="character" w:customStyle="1" w:styleId="font41">
    <w:name w:val="font41"/>
    <w:qFormat/>
    <w:rsid w:val="00E928CD"/>
    <w:rPr>
      <w:rFonts w:ascii="仿宋_GB2312" w:eastAsia="仿宋_GB2312" w:cs="仿宋_GB2312" w:hint="eastAsia"/>
      <w:color w:val="000000"/>
      <w:sz w:val="22"/>
      <w:szCs w:val="22"/>
      <w:u w:val="none"/>
    </w:rPr>
  </w:style>
  <w:style w:type="paragraph" w:customStyle="1" w:styleId="31">
    <w:name w:val="正文文本缩进 31"/>
    <w:basedOn w:val="a"/>
    <w:qFormat/>
    <w:rsid w:val="00E928CD"/>
    <w:pPr>
      <w:adjustRightInd w:val="0"/>
      <w:snapToGrid w:val="0"/>
      <w:spacing w:line="300" w:lineRule="auto"/>
      <w:ind w:left="1260" w:firstLineChars="200" w:hanging="1"/>
    </w:pPr>
    <w:rPr>
      <w:rFonts w:ascii="宋体" w:eastAsia="仿宋_GB2312"/>
      <w:sz w:val="24"/>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22</Pages>
  <Words>1557</Words>
  <Characters>8875</Characters>
  <Application>Microsoft Office Word</Application>
  <DocSecurity>0</DocSecurity>
  <Lines>73</Lines>
  <Paragraphs>20</Paragraphs>
  <ScaleCrop>false</ScaleCrop>
  <Company>省农业厅</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dc:creator>
  <cp:lastModifiedBy>Windows 用户</cp:lastModifiedBy>
  <cp:revision>2</cp:revision>
  <cp:lastPrinted>2021-07-09T01:02:00Z</cp:lastPrinted>
  <dcterms:created xsi:type="dcterms:W3CDTF">2021-04-19T08:31:00Z</dcterms:created>
  <dcterms:modified xsi:type="dcterms:W3CDTF">2022-01-12T02:24:00Z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6488CBC0C7984F839D742A840627131C</vt:lpwstr>
  </property>
</Properties>
</file>