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2.0.0 -->
  <w:body>
    <w:p w:rsidR="00153555" w:rsidRPr="000D157D" w:rsidP="003D5E18">
      <w:pPr>
        <w:jc w:val="left"/>
        <w:rPr>
          <w:rFonts w:ascii="黑体" w:eastAsia="黑体" w:hAnsi="黑体"/>
          <w:sz w:val="32"/>
          <w:szCs w:val="32"/>
        </w:rPr>
      </w:pPr>
      <w:r w:rsidRPr="000D157D">
        <w:rPr>
          <w:rFonts w:ascii="黑体" w:eastAsia="黑体" w:hAnsi="黑体" w:hint="eastAsia"/>
          <w:sz w:val="32"/>
          <w:szCs w:val="32"/>
        </w:rPr>
        <w:t>附件</w:t>
      </w:r>
      <w:r w:rsidRPr="000D157D">
        <w:rPr>
          <w:rFonts w:ascii="黑体" w:eastAsia="黑体" w:hAnsi="黑体"/>
          <w:sz w:val="32"/>
          <w:szCs w:val="32"/>
        </w:rPr>
        <w:t>6</w:t>
      </w:r>
    </w:p>
    <w:p w:rsidR="00153555" w:rsidRPr="00842925" w:rsidP="00271D15">
      <w:pPr>
        <w:jc w:val="center"/>
        <w:rPr>
          <w:rFonts w:ascii="方正小标宋简体" w:eastAsia="方正小标宋简体"/>
          <w:sz w:val="36"/>
          <w:szCs w:val="36"/>
        </w:rPr>
      </w:pPr>
      <w:r w:rsidRPr="00842925">
        <w:rPr>
          <w:rFonts w:ascii="方正小标宋简体" w:eastAsia="方正小标宋简体" w:hint="eastAsia"/>
          <w:sz w:val="44"/>
          <w:szCs w:val="44"/>
        </w:rPr>
        <w:t>建筑施工现场扬尘治理检查</w:t>
      </w:r>
      <w:r w:rsidRPr="00842925">
        <w:rPr>
          <w:rFonts w:ascii="方正小标宋简体" w:eastAsia="方正小标宋简体" w:hint="eastAsia"/>
          <w:sz w:val="36"/>
          <w:szCs w:val="36"/>
        </w:rPr>
        <w:t>表</w:t>
      </w:r>
    </w:p>
    <w:tbl>
      <w:tblPr>
        <w:tblW w:w="99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720"/>
        <w:gridCol w:w="5166"/>
        <w:gridCol w:w="709"/>
        <w:gridCol w:w="2677"/>
      </w:tblGrid>
      <w:tr w:rsidTr="00842925">
        <w:tblPrEx>
          <w:tblW w:w="99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690"/>
          <w:jc w:val="center"/>
        </w:trPr>
        <w:tc>
          <w:tcPr>
            <w:tcW w:w="9992" w:type="dxa"/>
            <w:gridSpan w:val="5"/>
            <w:vAlign w:val="center"/>
          </w:tcPr>
          <w:p w:rsidR="00153555" w:rsidRPr="00DF3322" w:rsidP="00F97EEC">
            <w:pPr>
              <w:snapToGrid w:val="0"/>
              <w:spacing w:line="400" w:lineRule="exact"/>
              <w:jc w:val="left"/>
              <w:rPr>
                <w:rFonts w:eastAsia="楷体_GB2312"/>
                <w:b/>
                <w:sz w:val="28"/>
                <w:szCs w:val="28"/>
              </w:rPr>
            </w:pPr>
            <w:r w:rsidRPr="00DF3322">
              <w:rPr>
                <w:rFonts w:eastAsia="楷体_GB2312" w:hint="eastAsia"/>
                <w:b/>
                <w:sz w:val="28"/>
                <w:szCs w:val="28"/>
              </w:rPr>
              <w:t>受检项目名称：</w:t>
            </w:r>
          </w:p>
        </w:tc>
      </w:tr>
      <w:tr w:rsidTr="00842925">
        <w:tblPrEx>
          <w:tblW w:w="9992" w:type="dxa"/>
          <w:jc w:val="center"/>
          <w:tblLayout w:type="fixed"/>
          <w:tblLook w:val="0000"/>
        </w:tblPrEx>
        <w:trPr>
          <w:trHeight w:val="1902"/>
          <w:jc w:val="center"/>
        </w:trPr>
        <w:tc>
          <w:tcPr>
            <w:tcW w:w="720" w:type="dxa"/>
            <w:vAlign w:val="center"/>
          </w:tcPr>
          <w:p w:rsidR="00153555" w:rsidRPr="00DF3322" w:rsidP="00F97EEC">
            <w:pPr>
              <w:spacing w:line="400" w:lineRule="exact"/>
              <w:jc w:val="center"/>
              <w:rPr>
                <w:rFonts w:eastAsia="楷体_GB2312"/>
                <w:b/>
                <w:sz w:val="28"/>
                <w:szCs w:val="28"/>
              </w:rPr>
            </w:pPr>
            <w:r w:rsidRPr="00DF3322">
              <w:rPr>
                <w:rFonts w:eastAsia="楷体_GB2312" w:hint="eastAsia"/>
                <w:b/>
                <w:sz w:val="28"/>
                <w:szCs w:val="28"/>
              </w:rPr>
              <w:t>序号</w:t>
            </w:r>
          </w:p>
        </w:tc>
        <w:tc>
          <w:tcPr>
            <w:tcW w:w="720" w:type="dxa"/>
            <w:vAlign w:val="center"/>
          </w:tcPr>
          <w:p w:rsidR="00153555" w:rsidRPr="00DF3322" w:rsidP="00F97EEC">
            <w:pPr>
              <w:spacing w:line="400" w:lineRule="exact"/>
              <w:jc w:val="center"/>
              <w:rPr>
                <w:rFonts w:eastAsia="楷体_GB2312"/>
                <w:b/>
                <w:sz w:val="28"/>
                <w:szCs w:val="28"/>
              </w:rPr>
            </w:pPr>
            <w:r w:rsidRPr="00DF3322">
              <w:rPr>
                <w:rFonts w:eastAsia="楷体_GB2312" w:hint="eastAsia"/>
                <w:b/>
                <w:sz w:val="28"/>
                <w:szCs w:val="28"/>
              </w:rPr>
              <w:t>检查项目</w:t>
            </w:r>
          </w:p>
        </w:tc>
        <w:tc>
          <w:tcPr>
            <w:tcW w:w="5166" w:type="dxa"/>
            <w:vAlign w:val="center"/>
          </w:tcPr>
          <w:p w:rsidR="00153555" w:rsidRPr="00DF3322" w:rsidP="00F97EEC">
            <w:pPr>
              <w:spacing w:line="400" w:lineRule="exact"/>
              <w:jc w:val="center"/>
              <w:rPr>
                <w:rFonts w:eastAsia="楷体_GB2312"/>
                <w:b/>
                <w:sz w:val="28"/>
                <w:szCs w:val="28"/>
              </w:rPr>
            </w:pPr>
            <w:r w:rsidRPr="00DF3322">
              <w:rPr>
                <w:rFonts w:eastAsia="楷体_GB2312" w:hint="eastAsia"/>
                <w:b/>
                <w:sz w:val="28"/>
                <w:szCs w:val="28"/>
              </w:rPr>
              <w:t>主要检查内容</w:t>
            </w:r>
          </w:p>
        </w:tc>
        <w:tc>
          <w:tcPr>
            <w:tcW w:w="709" w:type="dxa"/>
            <w:vAlign w:val="center"/>
          </w:tcPr>
          <w:p w:rsidR="00153555" w:rsidRPr="00DF3322" w:rsidP="00F97EEC">
            <w:pPr>
              <w:spacing w:line="400" w:lineRule="exact"/>
              <w:jc w:val="center"/>
              <w:rPr>
                <w:rFonts w:eastAsia="楷体_GB2312"/>
                <w:b/>
                <w:sz w:val="28"/>
                <w:szCs w:val="28"/>
              </w:rPr>
            </w:pPr>
            <w:r w:rsidRPr="00DF3322">
              <w:rPr>
                <w:rFonts w:eastAsia="楷体_GB2312" w:hint="eastAsia"/>
                <w:b/>
                <w:sz w:val="28"/>
                <w:szCs w:val="28"/>
              </w:rPr>
              <w:t>是否</w:t>
            </w:r>
          </w:p>
          <w:p w:rsidR="00153555" w:rsidRPr="00DF3322" w:rsidP="00F97EEC">
            <w:pPr>
              <w:spacing w:line="400" w:lineRule="exact"/>
              <w:jc w:val="center"/>
              <w:rPr>
                <w:rFonts w:eastAsia="楷体_GB2312"/>
                <w:b/>
                <w:sz w:val="28"/>
                <w:szCs w:val="28"/>
              </w:rPr>
            </w:pPr>
            <w:r w:rsidRPr="00DF3322">
              <w:rPr>
                <w:rFonts w:eastAsia="楷体_GB2312" w:hint="eastAsia"/>
                <w:b/>
                <w:sz w:val="28"/>
                <w:szCs w:val="28"/>
              </w:rPr>
              <w:t>落实</w:t>
            </w:r>
          </w:p>
        </w:tc>
        <w:tc>
          <w:tcPr>
            <w:tcW w:w="2677" w:type="dxa"/>
            <w:vAlign w:val="center"/>
          </w:tcPr>
          <w:p w:rsidR="00153555" w:rsidRPr="00DF3322" w:rsidP="00F97EEC">
            <w:pPr>
              <w:spacing w:line="400" w:lineRule="exact"/>
              <w:jc w:val="center"/>
              <w:rPr>
                <w:rFonts w:eastAsia="楷体_GB2312"/>
                <w:b/>
                <w:sz w:val="28"/>
                <w:szCs w:val="28"/>
              </w:rPr>
            </w:pPr>
            <w:r w:rsidRPr="00DF3322">
              <w:rPr>
                <w:rFonts w:eastAsia="楷体_GB2312" w:hint="eastAsia"/>
                <w:b/>
                <w:sz w:val="28"/>
                <w:szCs w:val="28"/>
              </w:rPr>
              <w:t>存在问题</w:t>
            </w:r>
          </w:p>
        </w:tc>
      </w:tr>
      <w:tr w:rsidTr="00842925">
        <w:tblPrEx>
          <w:tblW w:w="9992" w:type="dxa"/>
          <w:jc w:val="center"/>
          <w:tblLayout w:type="fixed"/>
          <w:tblLook w:val="0000"/>
        </w:tblPrEx>
        <w:trPr>
          <w:trHeight w:val="1983"/>
          <w:jc w:val="center"/>
        </w:trPr>
        <w:tc>
          <w:tcPr>
            <w:tcW w:w="720" w:type="dxa"/>
            <w:vAlign w:val="center"/>
          </w:tcPr>
          <w:p w:rsidR="00153555" w:rsidRPr="00DF3322" w:rsidP="00F97EEC">
            <w:pPr>
              <w:spacing w:line="400" w:lineRule="exact"/>
              <w:jc w:val="center"/>
              <w:rPr>
                <w:rFonts w:eastAsia="楷体_GB2312"/>
                <w:b/>
                <w:sz w:val="28"/>
                <w:szCs w:val="28"/>
              </w:rPr>
            </w:pPr>
            <w:r w:rsidRPr="00DF3322">
              <w:rPr>
                <w:rFonts w:eastAsia="楷体_GB2312" w:hint="eastAsia"/>
                <w:b/>
                <w:sz w:val="28"/>
                <w:szCs w:val="28"/>
              </w:rPr>
              <w:t>一</w:t>
            </w:r>
          </w:p>
        </w:tc>
        <w:tc>
          <w:tcPr>
            <w:tcW w:w="720" w:type="dxa"/>
            <w:vAlign w:val="center"/>
          </w:tcPr>
          <w:p w:rsidR="00153555" w:rsidRPr="00DF3322" w:rsidP="00842925">
            <w:pPr>
              <w:spacing w:line="400" w:lineRule="exact"/>
              <w:jc w:val="center"/>
              <w:rPr>
                <w:rFonts w:eastAsia="楷体_GB2312"/>
                <w:b/>
                <w:sz w:val="28"/>
                <w:szCs w:val="28"/>
              </w:rPr>
            </w:pPr>
            <w:r w:rsidRPr="00DF3322">
              <w:rPr>
                <w:rFonts w:eastAsia="楷体_GB2312" w:hint="eastAsia"/>
                <w:b/>
                <w:sz w:val="28"/>
                <w:szCs w:val="28"/>
              </w:rPr>
              <w:t>防治公示</w:t>
            </w:r>
          </w:p>
        </w:tc>
        <w:tc>
          <w:tcPr>
            <w:tcW w:w="5166" w:type="dxa"/>
            <w:vAlign w:val="center"/>
          </w:tcPr>
          <w:p w:rsidR="00153555" w:rsidRPr="00DF3322" w:rsidP="00F97EEC">
            <w:pPr>
              <w:snapToGrid w:val="0"/>
              <w:spacing w:line="400" w:lineRule="exact"/>
              <w:rPr>
                <w:rFonts w:eastAsia="仿宋_GB2312"/>
                <w:sz w:val="28"/>
                <w:szCs w:val="28"/>
              </w:rPr>
            </w:pPr>
            <w:r w:rsidRPr="00DF3322">
              <w:rPr>
                <w:rFonts w:eastAsia="仿宋_GB2312" w:hint="eastAsia"/>
                <w:sz w:val="28"/>
                <w:szCs w:val="28"/>
              </w:rPr>
              <w:t>施工单位是否设置扬尘防治公示牌。</w:t>
            </w:r>
          </w:p>
        </w:tc>
        <w:tc>
          <w:tcPr>
            <w:tcW w:w="709" w:type="dxa"/>
            <w:vAlign w:val="center"/>
          </w:tcPr>
          <w:p w:rsidR="00153555" w:rsidRPr="00DF3322" w:rsidP="00F97EEC">
            <w:pPr>
              <w:spacing w:line="400" w:lineRule="exact"/>
              <w:jc w:val="center"/>
              <w:rPr>
                <w:rFonts w:eastAsia="楷体_GB2312"/>
                <w:sz w:val="28"/>
                <w:szCs w:val="28"/>
              </w:rPr>
            </w:pPr>
          </w:p>
        </w:tc>
        <w:tc>
          <w:tcPr>
            <w:tcW w:w="2677" w:type="dxa"/>
            <w:vAlign w:val="center"/>
          </w:tcPr>
          <w:p w:rsidR="00153555" w:rsidRPr="00DF3322" w:rsidP="00F97EEC">
            <w:pPr>
              <w:spacing w:line="400" w:lineRule="exact"/>
              <w:jc w:val="center"/>
              <w:rPr>
                <w:rFonts w:eastAsia="楷体_GB2312"/>
                <w:sz w:val="28"/>
                <w:szCs w:val="28"/>
              </w:rPr>
            </w:pPr>
          </w:p>
        </w:tc>
      </w:tr>
      <w:tr w:rsidTr="00842925">
        <w:tblPrEx>
          <w:tblW w:w="9992" w:type="dxa"/>
          <w:jc w:val="center"/>
          <w:tblLayout w:type="fixed"/>
          <w:tblLook w:val="0000"/>
        </w:tblPrEx>
        <w:trPr>
          <w:trHeight w:val="2644"/>
          <w:jc w:val="center"/>
        </w:trPr>
        <w:tc>
          <w:tcPr>
            <w:tcW w:w="720" w:type="dxa"/>
            <w:vAlign w:val="center"/>
          </w:tcPr>
          <w:p w:rsidR="00153555" w:rsidRPr="00DF3322" w:rsidP="00F97EEC">
            <w:pPr>
              <w:spacing w:line="400" w:lineRule="exact"/>
              <w:jc w:val="center"/>
              <w:rPr>
                <w:rFonts w:eastAsia="楷体_GB2312"/>
                <w:b/>
                <w:sz w:val="28"/>
                <w:szCs w:val="28"/>
              </w:rPr>
            </w:pPr>
            <w:r w:rsidRPr="00DF3322">
              <w:rPr>
                <w:rFonts w:eastAsia="楷体_GB2312" w:hint="eastAsia"/>
                <w:b/>
                <w:sz w:val="28"/>
                <w:szCs w:val="28"/>
              </w:rPr>
              <w:t>二</w:t>
            </w:r>
          </w:p>
        </w:tc>
        <w:tc>
          <w:tcPr>
            <w:tcW w:w="720" w:type="dxa"/>
            <w:vAlign w:val="center"/>
          </w:tcPr>
          <w:p w:rsidR="00153555" w:rsidRPr="00DF3322" w:rsidP="00842925">
            <w:pPr>
              <w:spacing w:line="400" w:lineRule="exact"/>
              <w:jc w:val="center"/>
              <w:rPr>
                <w:rFonts w:eastAsia="楷体_GB2312"/>
                <w:b/>
                <w:sz w:val="28"/>
                <w:szCs w:val="28"/>
              </w:rPr>
            </w:pPr>
            <w:r w:rsidRPr="00DF3322">
              <w:rPr>
                <w:rFonts w:eastAsia="楷体_GB2312" w:hint="eastAsia"/>
                <w:b/>
                <w:sz w:val="28"/>
                <w:szCs w:val="28"/>
              </w:rPr>
              <w:t>渣土覆盖</w:t>
            </w:r>
          </w:p>
        </w:tc>
        <w:tc>
          <w:tcPr>
            <w:tcW w:w="5166" w:type="dxa"/>
            <w:vAlign w:val="center"/>
          </w:tcPr>
          <w:p w:rsidR="00153555" w:rsidRPr="00DF3322" w:rsidP="00F97EEC">
            <w:pPr>
              <w:snapToGrid w:val="0"/>
              <w:spacing w:line="400" w:lineRule="exact"/>
              <w:rPr>
                <w:rFonts w:eastAsia="仿宋_GB2312"/>
                <w:sz w:val="28"/>
                <w:szCs w:val="28"/>
              </w:rPr>
            </w:pPr>
            <w:r w:rsidRPr="00DF3322">
              <w:rPr>
                <w:rFonts w:eastAsia="仿宋_GB2312" w:hint="eastAsia"/>
                <w:sz w:val="28"/>
                <w:szCs w:val="28"/>
              </w:rPr>
              <w:t>施工现场堆放建筑垃圾、工程渣土应及时完成清运。不能及时清运的建筑垃圾，应采取围档、覆盖等措施；不能及时清运的工程渣土，应采取固化、覆盖或绿化等措施。</w:t>
            </w:r>
          </w:p>
        </w:tc>
        <w:tc>
          <w:tcPr>
            <w:tcW w:w="709" w:type="dxa"/>
            <w:vAlign w:val="center"/>
          </w:tcPr>
          <w:p w:rsidR="00153555" w:rsidRPr="00DF3322" w:rsidP="00F97EEC">
            <w:pPr>
              <w:spacing w:line="400" w:lineRule="exact"/>
              <w:jc w:val="center"/>
              <w:rPr>
                <w:rFonts w:eastAsia="楷体_GB2312"/>
                <w:sz w:val="28"/>
                <w:szCs w:val="28"/>
              </w:rPr>
            </w:pPr>
          </w:p>
        </w:tc>
        <w:tc>
          <w:tcPr>
            <w:tcW w:w="2677" w:type="dxa"/>
            <w:vAlign w:val="center"/>
          </w:tcPr>
          <w:p w:rsidR="00153555" w:rsidRPr="00DF3322" w:rsidP="00F97EEC">
            <w:pPr>
              <w:spacing w:line="400" w:lineRule="exact"/>
              <w:jc w:val="center"/>
              <w:rPr>
                <w:rFonts w:eastAsia="楷体_GB2312"/>
                <w:sz w:val="28"/>
                <w:szCs w:val="28"/>
              </w:rPr>
            </w:pPr>
          </w:p>
        </w:tc>
      </w:tr>
      <w:tr w:rsidTr="00842925">
        <w:tblPrEx>
          <w:tblW w:w="9992" w:type="dxa"/>
          <w:jc w:val="center"/>
          <w:tblLayout w:type="fixed"/>
          <w:tblLook w:val="0000"/>
        </w:tblPrEx>
        <w:trPr>
          <w:trHeight w:val="1911"/>
          <w:jc w:val="center"/>
        </w:trPr>
        <w:tc>
          <w:tcPr>
            <w:tcW w:w="720" w:type="dxa"/>
            <w:vAlign w:val="center"/>
          </w:tcPr>
          <w:p w:rsidR="00153555" w:rsidRPr="00DF3322" w:rsidP="00F97EEC">
            <w:pPr>
              <w:spacing w:line="400" w:lineRule="exact"/>
              <w:jc w:val="center"/>
              <w:rPr>
                <w:rFonts w:eastAsia="楷体_GB2312"/>
                <w:b/>
                <w:sz w:val="28"/>
                <w:szCs w:val="28"/>
              </w:rPr>
            </w:pPr>
            <w:r w:rsidRPr="00DF3322">
              <w:rPr>
                <w:rFonts w:eastAsia="楷体_GB2312" w:hint="eastAsia"/>
                <w:b/>
                <w:sz w:val="28"/>
                <w:szCs w:val="28"/>
              </w:rPr>
              <w:t>三</w:t>
            </w:r>
          </w:p>
        </w:tc>
        <w:tc>
          <w:tcPr>
            <w:tcW w:w="720" w:type="dxa"/>
            <w:vAlign w:val="center"/>
          </w:tcPr>
          <w:p w:rsidR="00153555" w:rsidRPr="00DF3322" w:rsidP="00842925">
            <w:pPr>
              <w:spacing w:line="400" w:lineRule="exact"/>
              <w:jc w:val="center"/>
              <w:rPr>
                <w:rFonts w:eastAsia="楷体_GB2312"/>
                <w:b/>
                <w:sz w:val="28"/>
                <w:szCs w:val="28"/>
              </w:rPr>
            </w:pPr>
            <w:r w:rsidRPr="00DF3322">
              <w:rPr>
                <w:rFonts w:eastAsia="楷体_GB2312" w:hint="eastAsia"/>
                <w:b/>
                <w:sz w:val="28"/>
                <w:szCs w:val="28"/>
              </w:rPr>
              <w:t>道路硬化</w:t>
            </w:r>
          </w:p>
        </w:tc>
        <w:tc>
          <w:tcPr>
            <w:tcW w:w="5166" w:type="dxa"/>
            <w:vAlign w:val="center"/>
          </w:tcPr>
          <w:p w:rsidR="00153555" w:rsidRPr="00DF3322" w:rsidP="00F97EEC">
            <w:pPr>
              <w:snapToGrid w:val="0"/>
              <w:spacing w:line="400" w:lineRule="exact"/>
              <w:rPr>
                <w:rFonts w:eastAsia="仿宋_GB2312"/>
                <w:sz w:val="28"/>
                <w:szCs w:val="28"/>
              </w:rPr>
            </w:pPr>
            <w:r w:rsidRPr="00DF3322">
              <w:rPr>
                <w:rFonts w:eastAsia="仿宋_GB2312" w:hint="eastAsia"/>
                <w:sz w:val="28"/>
                <w:szCs w:val="28"/>
              </w:rPr>
              <w:t>施工现场进出道口和场内主要道路应硬化处理，非施工作业面的裸露场地应采取覆盖、绿化等措施处理。</w:t>
            </w:r>
          </w:p>
        </w:tc>
        <w:tc>
          <w:tcPr>
            <w:tcW w:w="709" w:type="dxa"/>
            <w:vAlign w:val="center"/>
          </w:tcPr>
          <w:p w:rsidR="00153555" w:rsidRPr="00DF3322" w:rsidP="00F97EEC">
            <w:pPr>
              <w:spacing w:line="400" w:lineRule="exact"/>
              <w:jc w:val="center"/>
              <w:rPr>
                <w:rFonts w:eastAsia="楷体_GB2312"/>
                <w:sz w:val="28"/>
                <w:szCs w:val="28"/>
              </w:rPr>
            </w:pPr>
          </w:p>
        </w:tc>
        <w:tc>
          <w:tcPr>
            <w:tcW w:w="2677" w:type="dxa"/>
            <w:vAlign w:val="center"/>
          </w:tcPr>
          <w:p w:rsidR="00153555" w:rsidRPr="00DF3322" w:rsidP="00F97EEC">
            <w:pPr>
              <w:spacing w:line="400" w:lineRule="exact"/>
              <w:jc w:val="center"/>
              <w:rPr>
                <w:rFonts w:eastAsia="楷体_GB2312"/>
                <w:sz w:val="28"/>
                <w:szCs w:val="28"/>
              </w:rPr>
            </w:pPr>
          </w:p>
        </w:tc>
      </w:tr>
      <w:tr w:rsidTr="00842925">
        <w:tblPrEx>
          <w:tblW w:w="9992" w:type="dxa"/>
          <w:jc w:val="center"/>
          <w:tblLayout w:type="fixed"/>
          <w:tblLook w:val="0000"/>
        </w:tblPrEx>
        <w:trPr>
          <w:trHeight w:val="3408"/>
          <w:jc w:val="center"/>
        </w:trPr>
        <w:tc>
          <w:tcPr>
            <w:tcW w:w="720" w:type="dxa"/>
            <w:vAlign w:val="center"/>
          </w:tcPr>
          <w:p w:rsidR="00153555" w:rsidRPr="00DF3322" w:rsidP="00F97EEC">
            <w:pPr>
              <w:spacing w:line="400" w:lineRule="exact"/>
              <w:jc w:val="center"/>
              <w:rPr>
                <w:rFonts w:eastAsia="楷体_GB2312"/>
                <w:b/>
                <w:sz w:val="28"/>
                <w:szCs w:val="28"/>
              </w:rPr>
            </w:pPr>
            <w:r w:rsidRPr="00DF3322">
              <w:rPr>
                <w:rFonts w:eastAsia="楷体_GB2312" w:hint="eastAsia"/>
                <w:b/>
                <w:sz w:val="28"/>
                <w:szCs w:val="28"/>
              </w:rPr>
              <w:t>四</w:t>
            </w:r>
          </w:p>
        </w:tc>
        <w:tc>
          <w:tcPr>
            <w:tcW w:w="720" w:type="dxa"/>
            <w:vAlign w:val="center"/>
          </w:tcPr>
          <w:p w:rsidR="00153555" w:rsidRPr="00DF3322" w:rsidP="00842925">
            <w:pPr>
              <w:spacing w:line="400" w:lineRule="exact"/>
              <w:jc w:val="center"/>
              <w:rPr>
                <w:rFonts w:eastAsia="楷体_GB2312"/>
                <w:b/>
                <w:sz w:val="28"/>
                <w:szCs w:val="28"/>
              </w:rPr>
            </w:pPr>
            <w:r w:rsidRPr="00DF3322">
              <w:rPr>
                <w:rFonts w:eastAsia="楷体_GB2312" w:hint="eastAsia"/>
                <w:b/>
                <w:sz w:val="28"/>
                <w:szCs w:val="28"/>
              </w:rPr>
              <w:t>车辆冲洗</w:t>
            </w:r>
          </w:p>
        </w:tc>
        <w:tc>
          <w:tcPr>
            <w:tcW w:w="5166" w:type="dxa"/>
            <w:vAlign w:val="center"/>
          </w:tcPr>
          <w:p w:rsidR="00153555" w:rsidRPr="00DF3322" w:rsidP="00842925">
            <w:pPr>
              <w:snapToGrid w:val="0"/>
              <w:spacing w:line="400" w:lineRule="exact"/>
              <w:rPr>
                <w:rFonts w:eastAsia="仿宋_GB2312"/>
                <w:sz w:val="28"/>
                <w:szCs w:val="28"/>
              </w:rPr>
            </w:pPr>
            <w:r w:rsidRPr="00DF3322">
              <w:rPr>
                <w:rFonts w:eastAsia="仿宋_GB2312" w:hint="eastAsia"/>
                <w:sz w:val="28"/>
                <w:szCs w:val="28"/>
              </w:rPr>
              <w:t>施工建筑物料运输车辆主要进出口应设置冲洗槽（冲洗平台）、水枪等冲洗设备以及配套的排水、泥浆沉淀池设施，</w:t>
            </w:r>
            <w:r w:rsidR="00AF549F">
              <w:rPr>
                <w:rFonts w:eastAsia="仿宋_GB2312" w:hint="eastAsia"/>
                <w:sz w:val="28"/>
                <w:szCs w:val="28"/>
              </w:rPr>
              <w:t>设置要求符合《关于进一步规范我市房屋市政施工现场车辆冲洗管理的通知》（江建函</w:t>
            </w:r>
            <w:r w:rsidRPr="00842925" w:rsidR="00842925">
              <w:rPr>
                <w:rFonts w:eastAsia="仿宋_GB2312" w:hint="eastAsia"/>
                <w:sz w:val="28"/>
                <w:szCs w:val="28"/>
              </w:rPr>
              <w:t>〔</w:t>
            </w:r>
            <w:r w:rsidRPr="00842925" w:rsidR="00842925">
              <w:rPr>
                <w:rFonts w:eastAsia="仿宋_GB2312"/>
                <w:sz w:val="28"/>
                <w:szCs w:val="28"/>
              </w:rPr>
              <w:t>201</w:t>
            </w:r>
            <w:r w:rsidRPr="00842925" w:rsidR="00842925">
              <w:rPr>
                <w:rFonts w:eastAsia="仿宋_GB2312" w:hint="eastAsia"/>
                <w:sz w:val="28"/>
                <w:szCs w:val="28"/>
              </w:rPr>
              <w:t>8</w:t>
            </w:r>
            <w:r w:rsidRPr="00842925" w:rsidR="00842925">
              <w:rPr>
                <w:rFonts w:eastAsia="仿宋_GB2312" w:hint="eastAsia"/>
                <w:sz w:val="28"/>
                <w:szCs w:val="28"/>
              </w:rPr>
              <w:t>〕</w:t>
            </w:r>
            <w:r w:rsidR="00AF549F">
              <w:rPr>
                <w:rFonts w:eastAsia="仿宋_GB2312" w:hint="eastAsia"/>
                <w:sz w:val="28"/>
                <w:szCs w:val="28"/>
              </w:rPr>
              <w:t>2242</w:t>
            </w:r>
            <w:r w:rsidR="00AF549F">
              <w:rPr>
                <w:rFonts w:eastAsia="仿宋_GB2312" w:hint="eastAsia"/>
                <w:sz w:val="28"/>
                <w:szCs w:val="28"/>
              </w:rPr>
              <w:t>号），</w:t>
            </w:r>
            <w:r w:rsidRPr="00DF3322">
              <w:rPr>
                <w:rFonts w:eastAsia="仿宋_GB2312" w:hint="eastAsia"/>
                <w:sz w:val="28"/>
                <w:szCs w:val="28"/>
              </w:rPr>
              <w:t>配备保洁人员进行车辆冲洗，严禁带泥上路。</w:t>
            </w:r>
          </w:p>
        </w:tc>
        <w:tc>
          <w:tcPr>
            <w:tcW w:w="709" w:type="dxa"/>
            <w:vAlign w:val="center"/>
          </w:tcPr>
          <w:p w:rsidR="00153555" w:rsidRPr="00DF3322" w:rsidP="00F97EEC">
            <w:pPr>
              <w:spacing w:line="400" w:lineRule="exact"/>
              <w:jc w:val="center"/>
              <w:rPr>
                <w:rFonts w:eastAsia="楷体_GB2312"/>
                <w:sz w:val="28"/>
                <w:szCs w:val="28"/>
              </w:rPr>
            </w:pPr>
          </w:p>
        </w:tc>
        <w:tc>
          <w:tcPr>
            <w:tcW w:w="2677" w:type="dxa"/>
            <w:vAlign w:val="center"/>
          </w:tcPr>
          <w:p w:rsidR="00153555" w:rsidRPr="00DF3322" w:rsidP="00F97EEC">
            <w:pPr>
              <w:spacing w:line="400" w:lineRule="exact"/>
              <w:jc w:val="center"/>
              <w:rPr>
                <w:rFonts w:eastAsia="楷体_GB2312"/>
                <w:sz w:val="28"/>
                <w:szCs w:val="28"/>
              </w:rPr>
            </w:pPr>
          </w:p>
        </w:tc>
      </w:tr>
      <w:tr w:rsidTr="00F97EEC">
        <w:tblPrEx>
          <w:tblW w:w="9992" w:type="dxa"/>
          <w:jc w:val="center"/>
          <w:tblLayout w:type="fixed"/>
          <w:tblLook w:val="0000"/>
        </w:tblPrEx>
        <w:trPr>
          <w:trHeight w:val="3949"/>
          <w:jc w:val="center"/>
        </w:trPr>
        <w:tc>
          <w:tcPr>
            <w:tcW w:w="720" w:type="dxa"/>
            <w:vAlign w:val="center"/>
          </w:tcPr>
          <w:p w:rsidR="00153555" w:rsidRPr="00DF3322" w:rsidP="00F97EEC">
            <w:pPr>
              <w:spacing w:line="400" w:lineRule="exact"/>
              <w:jc w:val="center"/>
              <w:rPr>
                <w:rFonts w:eastAsia="楷体_GB2312"/>
                <w:b/>
                <w:sz w:val="28"/>
                <w:szCs w:val="28"/>
              </w:rPr>
            </w:pPr>
            <w:r w:rsidRPr="00DF3322">
              <w:rPr>
                <w:rFonts w:eastAsia="楷体_GB2312" w:hint="eastAsia"/>
                <w:b/>
                <w:sz w:val="28"/>
                <w:szCs w:val="28"/>
              </w:rPr>
              <w:t>五</w:t>
            </w:r>
          </w:p>
        </w:tc>
        <w:tc>
          <w:tcPr>
            <w:tcW w:w="720" w:type="dxa"/>
            <w:vAlign w:val="center"/>
          </w:tcPr>
          <w:p w:rsidR="00153555" w:rsidRPr="00DF3322" w:rsidP="00F97EEC">
            <w:pPr>
              <w:spacing w:line="400" w:lineRule="exact"/>
              <w:jc w:val="center"/>
              <w:rPr>
                <w:rFonts w:eastAsia="楷体_GB2312"/>
                <w:b/>
                <w:sz w:val="28"/>
                <w:szCs w:val="28"/>
              </w:rPr>
            </w:pPr>
            <w:r w:rsidRPr="00DF3322">
              <w:rPr>
                <w:rFonts w:eastAsia="楷体_GB2312" w:hint="eastAsia"/>
                <w:b/>
                <w:sz w:val="28"/>
                <w:szCs w:val="28"/>
              </w:rPr>
              <w:t>喷洒保洁</w:t>
            </w:r>
          </w:p>
        </w:tc>
        <w:tc>
          <w:tcPr>
            <w:tcW w:w="5166" w:type="dxa"/>
            <w:vAlign w:val="center"/>
          </w:tcPr>
          <w:p w:rsidR="00153555" w:rsidRPr="00DF3322" w:rsidP="00F97EEC">
            <w:pPr>
              <w:snapToGrid w:val="0"/>
              <w:spacing w:line="400" w:lineRule="exact"/>
              <w:rPr>
                <w:rFonts w:eastAsia="仿宋_GB2312"/>
                <w:sz w:val="28"/>
                <w:szCs w:val="28"/>
              </w:rPr>
            </w:pPr>
            <w:r w:rsidRPr="00DF3322">
              <w:rPr>
                <w:rFonts w:eastAsia="仿宋_GB2312" w:hint="eastAsia"/>
                <w:sz w:val="28"/>
                <w:szCs w:val="28"/>
              </w:rPr>
              <w:t>施工现场由专人定期对道路、作业场区及周边区域进行保洁清扫，清扫时应洒水防尘，保持地面不起尘。施工现场围挡顶端、房屋建筑主体结构外围、基坑临边及扬尘作业段应当配备固定或移动雾化喷洒装置。日常每天在扬尘作业期间应不间断喷淋，保持工地现场扬尘作业区域湿润不扬尘。拆除及土方、基坑开挖阶段必须在扬尘作业区域配备雾炮降尘设备。</w:t>
            </w:r>
          </w:p>
        </w:tc>
        <w:tc>
          <w:tcPr>
            <w:tcW w:w="709" w:type="dxa"/>
            <w:vAlign w:val="center"/>
          </w:tcPr>
          <w:p w:rsidR="00153555" w:rsidRPr="00DF3322" w:rsidP="00F97EEC">
            <w:pPr>
              <w:spacing w:line="400" w:lineRule="exact"/>
              <w:jc w:val="center"/>
              <w:rPr>
                <w:rFonts w:eastAsia="楷体_GB2312"/>
                <w:sz w:val="28"/>
                <w:szCs w:val="28"/>
              </w:rPr>
            </w:pPr>
          </w:p>
        </w:tc>
        <w:tc>
          <w:tcPr>
            <w:tcW w:w="2677" w:type="dxa"/>
            <w:vAlign w:val="center"/>
          </w:tcPr>
          <w:p w:rsidR="00153555" w:rsidRPr="00DF3322" w:rsidP="00F97EEC">
            <w:pPr>
              <w:spacing w:line="400" w:lineRule="exact"/>
              <w:jc w:val="center"/>
              <w:rPr>
                <w:rFonts w:eastAsia="楷体_GB2312"/>
                <w:sz w:val="28"/>
                <w:szCs w:val="28"/>
              </w:rPr>
            </w:pPr>
          </w:p>
        </w:tc>
      </w:tr>
      <w:tr w:rsidTr="00842925">
        <w:tblPrEx>
          <w:tblW w:w="9992" w:type="dxa"/>
          <w:jc w:val="center"/>
          <w:tblLayout w:type="fixed"/>
          <w:tblLook w:val="0000"/>
        </w:tblPrEx>
        <w:trPr>
          <w:trHeight w:val="2255"/>
          <w:jc w:val="center"/>
        </w:trPr>
        <w:tc>
          <w:tcPr>
            <w:tcW w:w="720" w:type="dxa"/>
            <w:vAlign w:val="center"/>
          </w:tcPr>
          <w:p w:rsidR="00153555" w:rsidRPr="00DF3322" w:rsidP="00F97EEC">
            <w:pPr>
              <w:spacing w:line="400" w:lineRule="exact"/>
              <w:jc w:val="center"/>
              <w:rPr>
                <w:rFonts w:eastAsia="楷体_GB2312"/>
                <w:b/>
                <w:sz w:val="28"/>
                <w:szCs w:val="28"/>
              </w:rPr>
            </w:pPr>
            <w:r w:rsidRPr="00DF3322">
              <w:rPr>
                <w:rFonts w:eastAsia="楷体_GB2312" w:hint="eastAsia"/>
                <w:b/>
                <w:sz w:val="28"/>
                <w:szCs w:val="28"/>
              </w:rPr>
              <w:t>六</w:t>
            </w:r>
          </w:p>
        </w:tc>
        <w:tc>
          <w:tcPr>
            <w:tcW w:w="720" w:type="dxa"/>
            <w:vAlign w:val="center"/>
          </w:tcPr>
          <w:p w:rsidR="00153555" w:rsidRPr="00DF3322" w:rsidP="00F97EEC">
            <w:pPr>
              <w:spacing w:line="400" w:lineRule="exact"/>
              <w:jc w:val="center"/>
              <w:rPr>
                <w:rFonts w:eastAsia="楷体_GB2312"/>
                <w:b/>
                <w:sz w:val="28"/>
                <w:szCs w:val="28"/>
              </w:rPr>
            </w:pPr>
            <w:r w:rsidRPr="00DF3322">
              <w:rPr>
                <w:rFonts w:eastAsia="楷体_GB2312" w:hint="eastAsia"/>
                <w:b/>
                <w:sz w:val="28"/>
                <w:szCs w:val="28"/>
              </w:rPr>
              <w:t>扬尘监测</w:t>
            </w:r>
          </w:p>
        </w:tc>
        <w:tc>
          <w:tcPr>
            <w:tcW w:w="5166" w:type="dxa"/>
            <w:vAlign w:val="center"/>
          </w:tcPr>
          <w:p w:rsidR="00153555" w:rsidRPr="00DF3322" w:rsidP="00F97EEC">
            <w:pPr>
              <w:snapToGrid w:val="0"/>
              <w:spacing w:line="400" w:lineRule="exact"/>
              <w:rPr>
                <w:rFonts w:eastAsia="仿宋_GB2312"/>
                <w:sz w:val="28"/>
                <w:szCs w:val="28"/>
              </w:rPr>
            </w:pPr>
            <w:r w:rsidRPr="00DF3322">
              <w:rPr>
                <w:rFonts w:eastAsia="仿宋_GB2312" w:hint="eastAsia"/>
                <w:sz w:val="28"/>
                <w:szCs w:val="28"/>
              </w:rPr>
              <w:t>是否按</w:t>
            </w:r>
            <w:r>
              <w:rPr>
                <w:rFonts w:eastAsia="仿宋_GB2312" w:hint="eastAsia"/>
                <w:sz w:val="28"/>
                <w:szCs w:val="28"/>
              </w:rPr>
              <w:t>要求开展扬尘监测工作。</w:t>
            </w:r>
          </w:p>
        </w:tc>
        <w:tc>
          <w:tcPr>
            <w:tcW w:w="709" w:type="dxa"/>
            <w:vAlign w:val="center"/>
          </w:tcPr>
          <w:p w:rsidR="00153555" w:rsidRPr="00DF3322" w:rsidP="00F97EEC">
            <w:pPr>
              <w:spacing w:line="400" w:lineRule="exact"/>
              <w:jc w:val="center"/>
              <w:rPr>
                <w:rFonts w:eastAsia="楷体_GB2312"/>
                <w:sz w:val="28"/>
                <w:szCs w:val="28"/>
              </w:rPr>
            </w:pPr>
          </w:p>
        </w:tc>
        <w:tc>
          <w:tcPr>
            <w:tcW w:w="2677" w:type="dxa"/>
            <w:vAlign w:val="center"/>
          </w:tcPr>
          <w:p w:rsidR="00153555" w:rsidRPr="00DF3322" w:rsidP="00F97EEC">
            <w:pPr>
              <w:spacing w:line="400" w:lineRule="exact"/>
              <w:jc w:val="center"/>
              <w:rPr>
                <w:rFonts w:eastAsia="楷体_GB2312"/>
                <w:sz w:val="28"/>
                <w:szCs w:val="28"/>
              </w:rPr>
            </w:pPr>
          </w:p>
        </w:tc>
      </w:tr>
      <w:tr w:rsidTr="00F97EEC">
        <w:tblPrEx>
          <w:tblW w:w="9992" w:type="dxa"/>
          <w:jc w:val="center"/>
          <w:tblLayout w:type="fixed"/>
          <w:tblLook w:val="0000"/>
        </w:tblPrEx>
        <w:trPr>
          <w:trHeight w:val="2334"/>
          <w:jc w:val="center"/>
        </w:trPr>
        <w:tc>
          <w:tcPr>
            <w:tcW w:w="720" w:type="dxa"/>
            <w:vAlign w:val="center"/>
          </w:tcPr>
          <w:p w:rsidR="00153555" w:rsidRPr="00DF3322" w:rsidP="00F97EEC">
            <w:pPr>
              <w:spacing w:line="400" w:lineRule="exact"/>
              <w:jc w:val="center"/>
              <w:rPr>
                <w:rFonts w:eastAsia="楷体_GB2312"/>
                <w:b/>
                <w:sz w:val="28"/>
                <w:szCs w:val="28"/>
              </w:rPr>
            </w:pPr>
            <w:r w:rsidRPr="00DF3322">
              <w:rPr>
                <w:rFonts w:eastAsia="楷体_GB2312" w:hint="eastAsia"/>
                <w:b/>
                <w:sz w:val="28"/>
                <w:szCs w:val="28"/>
              </w:rPr>
              <w:t>七</w:t>
            </w:r>
          </w:p>
        </w:tc>
        <w:tc>
          <w:tcPr>
            <w:tcW w:w="720" w:type="dxa"/>
            <w:vAlign w:val="center"/>
          </w:tcPr>
          <w:p w:rsidR="00153555" w:rsidRPr="00DF3322" w:rsidP="00F97EEC">
            <w:pPr>
              <w:spacing w:line="400" w:lineRule="exact"/>
              <w:jc w:val="center"/>
              <w:rPr>
                <w:rFonts w:eastAsia="楷体_GB2312"/>
                <w:b/>
                <w:sz w:val="28"/>
                <w:szCs w:val="28"/>
              </w:rPr>
            </w:pPr>
            <w:r w:rsidRPr="00DF3322">
              <w:rPr>
                <w:rFonts w:eastAsia="楷体_GB2312" w:hint="eastAsia"/>
                <w:b/>
                <w:sz w:val="28"/>
                <w:szCs w:val="28"/>
              </w:rPr>
              <w:t>围挡</w:t>
            </w:r>
          </w:p>
        </w:tc>
        <w:tc>
          <w:tcPr>
            <w:tcW w:w="5166" w:type="dxa"/>
            <w:vAlign w:val="center"/>
          </w:tcPr>
          <w:p w:rsidR="00153555" w:rsidRPr="00DF3322" w:rsidP="00F97EEC">
            <w:pPr>
              <w:snapToGrid w:val="0"/>
              <w:spacing w:line="400" w:lineRule="exact"/>
              <w:rPr>
                <w:rFonts w:eastAsia="仿宋_GB2312"/>
                <w:sz w:val="28"/>
                <w:szCs w:val="28"/>
              </w:rPr>
            </w:pPr>
            <w:r w:rsidRPr="00DF3322">
              <w:rPr>
                <w:rFonts w:eastAsia="仿宋_GB2312" w:hint="eastAsia"/>
                <w:sz w:val="28"/>
                <w:szCs w:val="28"/>
              </w:rPr>
              <w:t>施工围挡（围墙）应采用硬质材料，中心城区主要路段的施工现场，围挡高度不低于</w:t>
            </w:r>
            <w:smartTag w:uri="urn:schemas-microsoft-com:office:smarttags" w:element="chmetcnv">
              <w:smartTagPr>
                <w:attr w:name="HasSpace" w:val="False"/>
                <w:attr w:name="Negative" w:val="False"/>
                <w:attr w:name="NumberType" w:val="1"/>
                <w:attr w:name="SourceValue" w:val="2.5"/>
                <w:attr w:name="TCSC" w:val="0"/>
              </w:smartTagPr>
              <w:r w:rsidRPr="00DF3322">
                <w:rPr>
                  <w:rFonts w:eastAsia="仿宋_GB2312"/>
                  <w:sz w:val="28"/>
                  <w:szCs w:val="28"/>
                </w:rPr>
                <w:t>2.5</w:t>
              </w:r>
              <w:r w:rsidRPr="00DF3322">
                <w:rPr>
                  <w:rFonts w:eastAsia="仿宋_GB2312" w:hint="eastAsia"/>
                  <w:sz w:val="28"/>
                  <w:szCs w:val="28"/>
                </w:rPr>
                <w:t>米</w:t>
              </w:r>
            </w:smartTag>
            <w:r w:rsidRPr="00DF3322">
              <w:rPr>
                <w:rFonts w:eastAsia="仿宋_GB2312" w:hint="eastAsia"/>
                <w:sz w:val="28"/>
                <w:szCs w:val="28"/>
              </w:rPr>
              <w:t>；其它路段施工现场的围挡高度不低于</w:t>
            </w:r>
            <w:r w:rsidRPr="00DF3322">
              <w:rPr>
                <w:rFonts w:eastAsia="仿宋_GB2312"/>
                <w:sz w:val="28"/>
                <w:szCs w:val="28"/>
              </w:rPr>
              <w:t>1.8</w:t>
            </w:r>
            <w:r w:rsidRPr="00DF3322">
              <w:rPr>
                <w:rFonts w:eastAsia="仿宋_GB2312" w:hint="eastAsia"/>
                <w:sz w:val="28"/>
                <w:szCs w:val="28"/>
              </w:rPr>
              <w:t>米。建筑物必须采用密目式安全立网进行全封闭围闭。</w:t>
            </w:r>
          </w:p>
        </w:tc>
        <w:tc>
          <w:tcPr>
            <w:tcW w:w="709" w:type="dxa"/>
            <w:vAlign w:val="center"/>
          </w:tcPr>
          <w:p w:rsidR="00153555" w:rsidRPr="00DF3322" w:rsidP="00F97EEC">
            <w:pPr>
              <w:spacing w:line="400" w:lineRule="exact"/>
              <w:jc w:val="center"/>
              <w:rPr>
                <w:rFonts w:eastAsia="楷体_GB2312"/>
                <w:sz w:val="28"/>
                <w:szCs w:val="28"/>
              </w:rPr>
            </w:pPr>
          </w:p>
        </w:tc>
        <w:tc>
          <w:tcPr>
            <w:tcW w:w="2677" w:type="dxa"/>
            <w:vAlign w:val="center"/>
          </w:tcPr>
          <w:p w:rsidR="00153555" w:rsidRPr="00DF3322" w:rsidP="00F97EEC">
            <w:pPr>
              <w:spacing w:line="400" w:lineRule="exact"/>
              <w:jc w:val="center"/>
              <w:rPr>
                <w:rFonts w:eastAsia="楷体_GB2312"/>
                <w:sz w:val="28"/>
                <w:szCs w:val="28"/>
              </w:rPr>
            </w:pPr>
          </w:p>
        </w:tc>
      </w:tr>
      <w:tr w:rsidTr="00F97EEC">
        <w:tblPrEx>
          <w:tblW w:w="9992" w:type="dxa"/>
          <w:jc w:val="center"/>
          <w:tblLayout w:type="fixed"/>
          <w:tblLook w:val="0000"/>
        </w:tblPrEx>
        <w:trPr>
          <w:trHeight w:val="1854"/>
          <w:jc w:val="center"/>
        </w:trPr>
        <w:tc>
          <w:tcPr>
            <w:tcW w:w="720" w:type="dxa"/>
            <w:vAlign w:val="center"/>
          </w:tcPr>
          <w:p w:rsidR="00153555" w:rsidRPr="00DF3322" w:rsidP="00F97EEC">
            <w:pPr>
              <w:spacing w:line="400" w:lineRule="exact"/>
              <w:jc w:val="center"/>
              <w:rPr>
                <w:rFonts w:eastAsia="楷体_GB2312"/>
                <w:b/>
                <w:sz w:val="28"/>
                <w:szCs w:val="28"/>
              </w:rPr>
            </w:pPr>
            <w:r w:rsidRPr="00DF3322">
              <w:rPr>
                <w:rFonts w:eastAsia="楷体_GB2312" w:hint="eastAsia"/>
                <w:b/>
                <w:sz w:val="28"/>
                <w:szCs w:val="28"/>
              </w:rPr>
              <w:t>八</w:t>
            </w:r>
          </w:p>
        </w:tc>
        <w:tc>
          <w:tcPr>
            <w:tcW w:w="720" w:type="dxa"/>
            <w:vAlign w:val="center"/>
          </w:tcPr>
          <w:p w:rsidR="00153555" w:rsidRPr="00DF3322" w:rsidP="00F97EEC">
            <w:pPr>
              <w:spacing w:line="400" w:lineRule="exact"/>
              <w:jc w:val="center"/>
              <w:rPr>
                <w:rFonts w:eastAsia="楷体_GB2312"/>
                <w:b/>
                <w:sz w:val="28"/>
                <w:szCs w:val="28"/>
              </w:rPr>
            </w:pPr>
            <w:r w:rsidRPr="00DF3322">
              <w:rPr>
                <w:rFonts w:eastAsia="楷体_GB2312" w:hint="eastAsia"/>
                <w:b/>
                <w:sz w:val="28"/>
                <w:szCs w:val="28"/>
              </w:rPr>
              <w:t>应急响应</w:t>
            </w:r>
          </w:p>
        </w:tc>
        <w:tc>
          <w:tcPr>
            <w:tcW w:w="5166" w:type="dxa"/>
            <w:vAlign w:val="center"/>
          </w:tcPr>
          <w:p w:rsidR="00153555" w:rsidRPr="00DF3322" w:rsidP="00F97EEC">
            <w:pPr>
              <w:snapToGrid w:val="0"/>
              <w:spacing w:line="400" w:lineRule="exact"/>
              <w:rPr>
                <w:rFonts w:eastAsia="仿宋_GB2312"/>
                <w:sz w:val="28"/>
                <w:szCs w:val="28"/>
              </w:rPr>
            </w:pPr>
            <w:r w:rsidRPr="00DF3322">
              <w:rPr>
                <w:rFonts w:eastAsia="仿宋_GB2312" w:hint="eastAsia"/>
                <w:sz w:val="28"/>
                <w:szCs w:val="28"/>
              </w:rPr>
              <w:t>在不利气象条件下对大气污染防控是否落实</w:t>
            </w:r>
            <w:r w:rsidRPr="00DF3322">
              <w:rPr>
                <w:rFonts w:ascii="宋体" w:hAnsi="宋体" w:cs="宋体" w:hint="eastAsia"/>
                <w:sz w:val="28"/>
                <w:szCs w:val="28"/>
              </w:rPr>
              <w:t>Ⅰ</w:t>
            </w:r>
            <w:r w:rsidRPr="00DF3322">
              <w:rPr>
                <w:rFonts w:eastAsia="仿宋_GB2312" w:hint="eastAsia"/>
                <w:sz w:val="28"/>
                <w:szCs w:val="28"/>
              </w:rPr>
              <w:t>、</w:t>
            </w:r>
            <w:r w:rsidRPr="00DF3322">
              <w:rPr>
                <w:rFonts w:ascii="宋体" w:hAnsi="宋体" w:cs="宋体" w:hint="eastAsia"/>
                <w:sz w:val="28"/>
                <w:szCs w:val="28"/>
              </w:rPr>
              <w:t>Ⅱ</w:t>
            </w:r>
            <w:r w:rsidRPr="00DF3322">
              <w:rPr>
                <w:rFonts w:eastAsia="仿宋_GB2312" w:hint="eastAsia"/>
                <w:sz w:val="28"/>
                <w:szCs w:val="28"/>
              </w:rPr>
              <w:t>、</w:t>
            </w:r>
            <w:r w:rsidRPr="00DF3322">
              <w:rPr>
                <w:rFonts w:ascii="宋体" w:hAnsi="宋体" w:cs="宋体" w:hint="eastAsia"/>
                <w:sz w:val="28"/>
                <w:szCs w:val="28"/>
              </w:rPr>
              <w:t>Ⅲ</w:t>
            </w:r>
            <w:r w:rsidRPr="00DF3322">
              <w:rPr>
                <w:rFonts w:eastAsia="仿宋_GB2312" w:hint="eastAsia"/>
                <w:sz w:val="28"/>
                <w:szCs w:val="28"/>
              </w:rPr>
              <w:t>、</w:t>
            </w:r>
            <w:r w:rsidRPr="00DF3322">
              <w:rPr>
                <w:rFonts w:ascii="宋体" w:hAnsi="宋体" w:cs="宋体" w:hint="eastAsia"/>
                <w:sz w:val="28"/>
                <w:szCs w:val="28"/>
              </w:rPr>
              <w:t>Ⅳ</w:t>
            </w:r>
            <w:r w:rsidRPr="00DF3322">
              <w:rPr>
                <w:rFonts w:eastAsia="仿宋_GB2312" w:hint="eastAsia"/>
                <w:sz w:val="28"/>
                <w:szCs w:val="28"/>
              </w:rPr>
              <w:t>级的应急措</w:t>
            </w:r>
            <w:bookmarkStart w:id="0" w:name="_GoBack"/>
            <w:bookmarkEnd w:id="0"/>
            <w:r w:rsidRPr="00DF3322">
              <w:rPr>
                <w:rFonts w:eastAsia="仿宋_GB2312" w:hint="eastAsia"/>
                <w:sz w:val="28"/>
                <w:szCs w:val="28"/>
              </w:rPr>
              <w:t>施。（具体应对措施详见备注）</w:t>
            </w:r>
          </w:p>
        </w:tc>
        <w:tc>
          <w:tcPr>
            <w:tcW w:w="709" w:type="dxa"/>
            <w:vAlign w:val="center"/>
          </w:tcPr>
          <w:p w:rsidR="00153555" w:rsidRPr="00DF3322" w:rsidP="00F97EEC">
            <w:pPr>
              <w:spacing w:line="400" w:lineRule="exact"/>
              <w:jc w:val="center"/>
              <w:rPr>
                <w:rFonts w:eastAsia="楷体_GB2312"/>
                <w:sz w:val="28"/>
                <w:szCs w:val="28"/>
              </w:rPr>
            </w:pPr>
          </w:p>
        </w:tc>
        <w:tc>
          <w:tcPr>
            <w:tcW w:w="2677" w:type="dxa"/>
            <w:vAlign w:val="center"/>
          </w:tcPr>
          <w:p w:rsidR="00153555" w:rsidRPr="00DF3322" w:rsidP="00F97EEC">
            <w:pPr>
              <w:spacing w:line="400" w:lineRule="exact"/>
              <w:jc w:val="center"/>
              <w:rPr>
                <w:rFonts w:eastAsia="楷体_GB2312"/>
                <w:sz w:val="28"/>
                <w:szCs w:val="28"/>
              </w:rPr>
            </w:pPr>
          </w:p>
        </w:tc>
      </w:tr>
    </w:tbl>
    <w:p w:rsidR="00153555" w:rsidRPr="00F97EEC" w:rsidP="00B15B88">
      <w:pPr>
        <w:snapToGrid w:val="0"/>
        <w:spacing w:before="156" w:beforeLines="50"/>
        <w:rPr>
          <w:rFonts w:ascii="仿宋_GB2312" w:eastAsia="仿宋_GB2312"/>
          <w:sz w:val="24"/>
          <w:szCs w:val="24"/>
        </w:rPr>
      </w:pPr>
      <w:r w:rsidRPr="00F97EEC">
        <w:rPr>
          <w:rFonts w:ascii="仿宋_GB2312" w:eastAsia="仿宋_GB2312" w:hAnsi="楷体_GB2312" w:hint="eastAsia"/>
          <w:sz w:val="24"/>
          <w:szCs w:val="24"/>
        </w:rPr>
        <w:t>注：分级响应应对措施：</w:t>
      </w:r>
    </w:p>
    <w:p w:rsidR="00153555" w:rsidRPr="00F97EEC" w:rsidP="00AF549F">
      <w:pPr>
        <w:snapToGrid w:val="0"/>
        <w:ind w:firstLine="400" w:firstLineChars="200"/>
        <w:rPr>
          <w:rFonts w:ascii="仿宋_GB2312" w:eastAsia="仿宋_GB2312"/>
          <w:sz w:val="24"/>
          <w:szCs w:val="24"/>
        </w:rPr>
      </w:pPr>
      <w:r w:rsidRPr="00F97EEC">
        <w:rPr>
          <w:rFonts w:ascii="仿宋_GB2312" w:eastAsia="仿宋_GB2312" w:hAnsi="楷体_GB2312" w:hint="eastAsia"/>
          <w:sz w:val="24"/>
          <w:szCs w:val="24"/>
        </w:rPr>
        <w:t>（</w:t>
      </w:r>
      <w:r w:rsidRPr="00F97EEC">
        <w:rPr>
          <w:rFonts w:ascii="仿宋_GB2312" w:eastAsia="仿宋_GB2312"/>
          <w:sz w:val="24"/>
          <w:szCs w:val="24"/>
        </w:rPr>
        <w:t>1</w:t>
      </w:r>
      <w:r w:rsidRPr="00F97EEC">
        <w:rPr>
          <w:rFonts w:ascii="仿宋_GB2312" w:eastAsia="仿宋_GB2312" w:hAnsi="楷体_GB2312" w:hint="eastAsia"/>
          <w:sz w:val="24"/>
          <w:szCs w:val="24"/>
        </w:rPr>
        <w:t>）Ⅳ级应对措施</w:t>
      </w:r>
      <w:r w:rsidRPr="00F97EEC">
        <w:rPr>
          <w:rFonts w:ascii="仿宋_GB2312" w:eastAsia="仿宋_GB2312" w:hint="eastAsia"/>
          <w:sz w:val="24"/>
          <w:szCs w:val="24"/>
        </w:rPr>
        <w:t>：</w:t>
      </w:r>
      <w:r w:rsidRPr="00F97EEC">
        <w:rPr>
          <w:rFonts w:ascii="仿宋_GB2312" w:eastAsia="仿宋_GB2312" w:hAnsi="楷体_GB2312" w:hint="eastAsia"/>
          <w:sz w:val="24"/>
          <w:szCs w:val="24"/>
        </w:rPr>
        <w:t>加强对在建建筑工程施工工地（重点监管工地信息定期发布并更新）的巡查，督促工地落实扬尘污染防治措施，责令扬尘措施落实不到位的工地限期整改。</w:t>
      </w:r>
    </w:p>
    <w:p w:rsidR="00153555" w:rsidRPr="00F97EEC" w:rsidP="00AF549F">
      <w:pPr>
        <w:snapToGrid w:val="0"/>
        <w:ind w:firstLine="400" w:firstLineChars="200"/>
        <w:rPr>
          <w:rFonts w:ascii="仿宋_GB2312" w:eastAsia="仿宋_GB2312"/>
          <w:sz w:val="24"/>
          <w:szCs w:val="24"/>
        </w:rPr>
      </w:pPr>
      <w:r w:rsidRPr="00F97EEC">
        <w:rPr>
          <w:rFonts w:ascii="仿宋_GB2312" w:eastAsia="仿宋_GB2312" w:hAnsi="楷体_GB2312" w:hint="eastAsia"/>
          <w:sz w:val="24"/>
          <w:szCs w:val="24"/>
        </w:rPr>
        <w:t>（</w:t>
      </w:r>
      <w:r w:rsidRPr="00F97EEC">
        <w:rPr>
          <w:rFonts w:ascii="仿宋_GB2312" w:eastAsia="仿宋_GB2312"/>
          <w:sz w:val="24"/>
          <w:szCs w:val="24"/>
        </w:rPr>
        <w:t>2</w:t>
      </w:r>
      <w:r w:rsidRPr="00F97EEC">
        <w:rPr>
          <w:rFonts w:ascii="仿宋_GB2312" w:eastAsia="仿宋_GB2312" w:hAnsi="楷体_GB2312" w:hint="eastAsia"/>
          <w:sz w:val="24"/>
          <w:szCs w:val="24"/>
        </w:rPr>
        <w:t>）Ⅲ级应对措施</w:t>
      </w:r>
      <w:r w:rsidRPr="00F97EEC">
        <w:rPr>
          <w:rFonts w:ascii="仿宋_GB2312" w:eastAsia="仿宋_GB2312" w:hint="eastAsia"/>
          <w:sz w:val="24"/>
          <w:szCs w:val="24"/>
        </w:rPr>
        <w:t>：</w:t>
      </w:r>
      <w:r w:rsidRPr="00F97EEC">
        <w:rPr>
          <w:rFonts w:ascii="仿宋_GB2312" w:eastAsia="仿宋_GB2312" w:hAnsi="楷体_GB2312" w:hint="eastAsia"/>
          <w:sz w:val="24"/>
          <w:szCs w:val="24"/>
        </w:rPr>
        <w:t>加大对本辖区在建建筑工程施工工地的巡查频次，全面检查施工单位洒水、覆盖等扬尘防护措施落实情况，责令扬尘污染防治措施未整改到位的工地停止施工。</w:t>
      </w:r>
    </w:p>
    <w:p w:rsidR="00153555" w:rsidRPr="00F97EEC" w:rsidP="00AF549F">
      <w:pPr>
        <w:snapToGrid w:val="0"/>
        <w:ind w:firstLine="400" w:firstLineChars="200"/>
        <w:rPr>
          <w:rFonts w:ascii="仿宋_GB2312" w:eastAsia="仿宋_GB2312"/>
          <w:sz w:val="24"/>
          <w:szCs w:val="24"/>
        </w:rPr>
      </w:pPr>
      <w:r w:rsidRPr="00F97EEC">
        <w:rPr>
          <w:rFonts w:ascii="仿宋_GB2312" w:eastAsia="仿宋_GB2312" w:hAnsi="楷体_GB2312" w:hint="eastAsia"/>
          <w:sz w:val="24"/>
          <w:szCs w:val="24"/>
        </w:rPr>
        <w:t>（</w:t>
      </w:r>
      <w:r w:rsidRPr="00F97EEC">
        <w:rPr>
          <w:rFonts w:ascii="仿宋_GB2312" w:eastAsia="仿宋_GB2312"/>
          <w:sz w:val="24"/>
          <w:szCs w:val="24"/>
        </w:rPr>
        <w:t>3</w:t>
      </w:r>
      <w:r w:rsidRPr="00F97EEC">
        <w:rPr>
          <w:rFonts w:ascii="仿宋_GB2312" w:eastAsia="仿宋_GB2312" w:hAnsi="楷体_GB2312" w:hint="eastAsia"/>
          <w:sz w:val="24"/>
          <w:szCs w:val="24"/>
        </w:rPr>
        <w:t>）Ⅱ级应对措施</w:t>
      </w:r>
      <w:r w:rsidRPr="00F97EEC">
        <w:rPr>
          <w:rFonts w:ascii="仿宋_GB2312" w:eastAsia="仿宋_GB2312" w:hint="eastAsia"/>
          <w:sz w:val="24"/>
          <w:szCs w:val="24"/>
        </w:rPr>
        <w:t>：</w:t>
      </w:r>
      <w:r w:rsidRPr="00F97EEC">
        <w:rPr>
          <w:rFonts w:ascii="仿宋_GB2312" w:eastAsia="仿宋_GB2312" w:hAnsi="楷体_GB2312" w:hint="eastAsia"/>
          <w:sz w:val="24"/>
          <w:szCs w:val="24"/>
        </w:rPr>
        <w:t>进一步加强在建建筑工程施工工地的施工扬尘监理和执法检查，停止基坑开挖、建筑拆除、室外喷涂粉刷等施工作业；减少干料搅拌和渣土运输等主要产生扬尘工序。</w:t>
      </w:r>
    </w:p>
    <w:p w:rsidR="00153555" w:rsidRPr="00F97EEC" w:rsidP="00F4389A">
      <w:pPr>
        <w:snapToGrid w:val="0"/>
        <w:ind w:firstLine="400" w:firstLineChars="200"/>
        <w:rPr>
          <w:rFonts w:ascii="仿宋_GB2312" w:eastAsia="仿宋_GB2312"/>
          <w:sz w:val="24"/>
          <w:szCs w:val="24"/>
        </w:rPr>
      </w:pPr>
      <w:r w:rsidRPr="00F97EEC">
        <w:rPr>
          <w:rFonts w:ascii="仿宋_GB2312" w:eastAsia="仿宋_GB2312" w:hAnsi="楷体_GB2312" w:hint="eastAsia"/>
          <w:sz w:val="24"/>
          <w:szCs w:val="24"/>
        </w:rPr>
        <w:t>（</w:t>
      </w:r>
      <w:r w:rsidRPr="00F97EEC">
        <w:rPr>
          <w:rFonts w:ascii="仿宋_GB2312" w:eastAsia="仿宋_GB2312"/>
          <w:sz w:val="24"/>
          <w:szCs w:val="24"/>
        </w:rPr>
        <w:t>4</w:t>
      </w:r>
      <w:r w:rsidRPr="00F97EEC">
        <w:rPr>
          <w:rFonts w:ascii="仿宋_GB2312" w:eastAsia="仿宋_GB2312" w:hAnsi="楷体_GB2312" w:hint="eastAsia"/>
          <w:sz w:val="24"/>
          <w:szCs w:val="24"/>
        </w:rPr>
        <w:t>）Ⅰ级响应措施</w:t>
      </w:r>
      <w:r w:rsidRPr="00F97EEC">
        <w:rPr>
          <w:rFonts w:ascii="仿宋_GB2312" w:eastAsia="仿宋_GB2312" w:hint="eastAsia"/>
          <w:sz w:val="24"/>
          <w:szCs w:val="24"/>
        </w:rPr>
        <w:t>：</w:t>
      </w:r>
      <w:r w:rsidRPr="00F97EEC">
        <w:rPr>
          <w:rFonts w:ascii="仿宋_GB2312" w:eastAsia="仿宋_GB2312" w:hAnsi="楷体_GB2312" w:hint="eastAsia"/>
          <w:sz w:val="24"/>
          <w:szCs w:val="24"/>
        </w:rPr>
        <w:t>除应急抢险施工外，环市街道、白沙街道、江南街道、会城街道、沙坪街道及今古洲经济开发区范围内的所有建筑工程施工工地停止产生扬尘施工作业，禁止清运土方、建筑垃圾和物料运输，场内不得实施使用非道路移动机械等排放大气污染物的行为。</w:t>
      </w:r>
    </w:p>
    <w:sectPr w:rsidSect="00842925">
      <w:pgSz w:w="11906" w:h="16838"/>
      <w:pgMar w:top="1134" w:right="1134" w:bottom="1134" w:left="1134"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locked/>
    <w:rPr>
      <w:rFonts w:cs="Times New Roman"/>
      <w:sz w:val="18"/>
      <w:szCs w:val="18"/>
    </w:rPr>
  </w:style>
  <w:style w:type="paragraph" w:styleId="Footer">
    <w:name w:val="footer"/>
    <w:basedOn w:val="Normal"/>
    <w:link w:val="Char0"/>
    <w:uiPriority w:val="99"/>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locked/>
    <w:rPr>
      <w:rFonts w:cs="Times New Roman"/>
      <w:sz w:val="18"/>
      <w:szCs w:val="18"/>
    </w:rPr>
  </w:style>
  <w:style w:type="paragraph" w:styleId="BalloonText">
    <w:name w:val="Balloon Text"/>
    <w:basedOn w:val="Normal"/>
    <w:link w:val="Char1"/>
    <w:uiPriority w:val="99"/>
    <w:semiHidden/>
    <w:unhideWhenUsed/>
    <w:rsid w:val="000D157D"/>
    <w:rPr>
      <w:sz w:val="18"/>
      <w:szCs w:val="18"/>
    </w:rPr>
  </w:style>
  <w:style w:type="character" w:customStyle="1" w:styleId="Char1">
    <w:name w:val="批注框文本 Char"/>
    <w:basedOn w:val="DefaultParagraphFont"/>
    <w:link w:val="BalloonText"/>
    <w:uiPriority w:val="99"/>
    <w:semiHidden/>
    <w:rsid w:val="000D157D"/>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160</Words>
  <Characters>918</Characters>
  <Application>Microsoft Office Word</Application>
  <DocSecurity>0</DocSecurity>
  <Lines>7</Lines>
  <Paragraphs>2</Paragraphs>
  <ScaleCrop>false</ScaleCrop>
  <Company>Chinese ORG</Company>
  <LinksUpToDate>false</LinksUpToDate>
  <CharactersWithSpaces>1076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附件6</dc:title>
  <dc:creator>廖秋影</dc:creator>
  <cp:lastModifiedBy>市住房和城乡建设局发文员</cp:lastModifiedBy>
  <cp:revision>2</cp:revision>
  <cp:lastPrinted>2019-06-13T01:41:00Z</cp:lastPrinted>
  <dcterms:created xsi:type="dcterms:W3CDTF">2019-06-13T01:41:00Z</dcterms:created>
  <dcterms:modified xsi:type="dcterms:W3CDTF">2019-06-13T01:41:00Z</dcterms:modified>
</cp:coreProperties>
</file>