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3668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恩平市2026年教职工购房专项优惠</w:t>
      </w:r>
    </w:p>
    <w:p w14:paraId="3E5162B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600" w:lineRule="exact"/>
        <w:jc w:val="center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实施方案</w:t>
      </w:r>
    </w:p>
    <w:p w14:paraId="6E85CCD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80" w:lineRule="exact"/>
        <w:ind w:firstLine="640" w:firstLineChars="200"/>
        <w:jc w:val="both"/>
        <w:textAlignment w:val="auto"/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val="en-US" w:eastAsia="zh-CN"/>
        </w:rPr>
      </w:pPr>
    </w:p>
    <w:p w14:paraId="0DA769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val="en-US" w:eastAsia="zh-CN"/>
        </w:rPr>
        <w:t>为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构建“尊师重教、安居育才、政企共赢”的良好格局，稳定教职工人才队伍、留住优秀教育骨干、吸引优质教育人才扎根恩平，特制定本教职工购房专项优惠实施方案。</w:t>
      </w:r>
    </w:p>
    <w:p w14:paraId="5996D32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outlineLvl w:val="1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</w:pPr>
      <w:bookmarkStart w:id="0" w:name="heading_1"/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一、</w:t>
      </w:r>
      <w:bookmarkEnd w:id="0"/>
      <w:bookmarkStart w:id="1" w:name="heading_2"/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优惠适用对象</w:t>
      </w:r>
      <w:bookmarkEnd w:id="1"/>
    </w:p>
    <w:p w14:paraId="505BE0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本方案优惠对象为恩平市全域教育工作者，具体范围包含：</w:t>
      </w:r>
    </w:p>
    <w:p w14:paraId="728D01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bookmarkStart w:id="2" w:name="heading_3"/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全市公办中小学、幼儿园、中职学校在岗教职工；</w:t>
      </w:r>
    </w:p>
    <w:p w14:paraId="6B7981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（二）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全市经教育部门备案的民办学校、幼儿园在岗教职工；</w:t>
      </w:r>
    </w:p>
    <w:p w14:paraId="22CCF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（三）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教育行政主管部门在岗职工以及市青少年活动中心、方寿林教育实践基地在岗教职工；</w:t>
      </w:r>
    </w:p>
    <w:p w14:paraId="727D13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（四）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本市教育系统离退休教职工。</w:t>
      </w:r>
    </w:p>
    <w:p w14:paraId="270795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除外说明：校外培训机构从业人员、学校外包后勤人员、临时兼职人员不纳入本次优惠范围。同一家庭、同一房源仅可享受一次优惠，不重复叠加。</w:t>
      </w:r>
    </w:p>
    <w:p w14:paraId="793E661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outlineLvl w:val="1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二、优惠标准</w:t>
      </w:r>
      <w:bookmarkEnd w:id="2"/>
    </w:p>
    <w:p w14:paraId="2351286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本次专项优惠以房企让利为主、政策赋能为辅，核心执行统一优惠标准，参与本次专项活动的恩平市房地产项目（详见附件名单）落实：</w:t>
      </w:r>
    </w:p>
    <w:p w14:paraId="41C8F5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基础专属优惠：每套直减20000元购房款</w:t>
      </w:r>
    </w:p>
    <w:p w14:paraId="135CB2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符合条件的教职工，</w:t>
      </w:r>
      <w:bookmarkStart w:id="3" w:name="OLE_LINK1"/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在恩平市参与本次专项活动的房地产项目（详见附件名单</w:t>
      </w:r>
      <w:bookmarkEnd w:id="3"/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）购买80㎡以上的新建商品住房（一口价特价房除外），可直接享受每套房屋总价立减20000元的专属购房优惠，该优惠可与2026年恩平市消费品以旧换新行动暨“乐购恩平”消费促进活动、按揭优惠、按时签约优惠叠加使用。</w:t>
      </w:r>
    </w:p>
    <w:p w14:paraId="26AF27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（二）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房企配套增值优惠（自愿落实、统一倡导）</w:t>
      </w:r>
    </w:p>
    <w:p w14:paraId="22E5CEF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鼓励各参与房企在2万元基础优惠之上，额外增设教职工专属福利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val="en-US" w:eastAsia="zh-CN"/>
        </w:rPr>
        <w:t>优惠（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以附件清单为准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，最终解释权归房地产企业所有。</w:t>
      </w:r>
    </w:p>
    <w:p w14:paraId="4162E1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outlineLvl w:val="1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</w:pPr>
      <w:bookmarkStart w:id="4" w:name="heading_4"/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三、实施时间</w:t>
      </w:r>
      <w:bookmarkEnd w:id="4"/>
    </w:p>
    <w:p w14:paraId="127FD33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本次教职工购房专项优惠政策实施周期：即日起至—2026年12月31日。</w:t>
      </w:r>
    </w:p>
    <w:p w14:paraId="7DC16F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政策期内完成购房认购、签订商品房买卖合同并完成网签备案的房源，均可享受本次优惠，逾期不再受理。</w:t>
      </w:r>
    </w:p>
    <w:p w14:paraId="7F79CDC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outlineLvl w:val="1"/>
        <w:rPr>
          <w:rFonts w:hint="default" w:ascii="方正黑体简体" w:hAnsi="方正黑体简体" w:eastAsia="方正黑体简体" w:cs="方正黑体简体"/>
          <w:b w:val="0"/>
          <w:bCs w:val="0"/>
          <w:sz w:val="32"/>
          <w:szCs w:val="32"/>
        </w:rPr>
      </w:pPr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四、部门职责分工</w:t>
      </w:r>
    </w:p>
    <w:p w14:paraId="692499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市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住房城乡建设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局：负责统筹房地产企业参与本次专项活动，审核房企准入资质，监督房企优惠落实情况，规范销售行为，杜绝虚假优惠、变相涨价等违规行为。</w:t>
      </w:r>
    </w:p>
    <w:p w14:paraId="61CBD57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（二）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市教育局：作为本次购房优惠教职工资格认定主体，全权负责梳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highlight w:val="none"/>
        </w:rPr>
        <w:t>理统计全市符合条件的教职工名单、严格核验教职工身份，严禁任何单位、个人私自认定教职工资格；同时做好政策宣传、解释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工作，建立健全教职工购房优惠明细台账。教职工审核先由所在学校、幼儿园初审，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highlight w:val="none"/>
        </w:rPr>
        <w:t>出具《在职教师资格证明》，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再提交市教育局复核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val="en-US" w:eastAsia="zh-CN"/>
        </w:rPr>
        <w:t>并加具意见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，其中在岗教职工须提交所在单位证明、聘用合同、上月的社保缴交记录，离退休教职工须提交离退休前所在单位证明。</w:t>
      </w:r>
    </w:p>
    <w:p w14:paraId="2174FE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（三）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各参与房企：严格履行让利承诺，规范优惠流程，如实登记核销信息，主动接受政府与社会监督。</w:t>
      </w:r>
    </w:p>
    <w:p w14:paraId="2E2DEC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outlineLvl w:val="1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</w:pPr>
      <w:bookmarkStart w:id="5" w:name="heading_10"/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五、监督管理</w:t>
      </w:r>
      <w:bookmarkEnd w:id="5"/>
    </w:p>
    <w:p w14:paraId="3BA93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严格落实政策公示制度，参与房企名单、优惠标准、办理流程全程公开，接受全体教职工及社会监督。</w:t>
      </w:r>
    </w:p>
    <w:p w14:paraId="6416C9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（二）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严禁教职工伪造资料、重复享受优惠、转借资格他人使用，一经查实，取消优惠</w:t>
      </w:r>
      <w:bookmarkStart w:id="7" w:name="_GoBack"/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资格，追回已</w:t>
      </w:r>
      <w:bookmarkEnd w:id="7"/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享受优惠金额，并通报所在单位。</w:t>
      </w:r>
    </w:p>
    <w:p w14:paraId="6D58A67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（三）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严禁房企虚假让利、先涨价后优惠、拒绝兑现承诺、设置附加条件等违规行为，一经查实，立即取消其参与资格，公开通报，纳入行业失信名单，情节严重的依法依规处理。</w:t>
      </w:r>
    </w:p>
    <w:p w14:paraId="1A2D051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outlineLvl w:val="1"/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</w:pPr>
      <w:bookmarkStart w:id="6" w:name="heading_11"/>
      <w:r>
        <w:rPr>
          <w:rFonts w:hint="eastAsia" w:ascii="方正黑体简体" w:hAnsi="方正黑体简体" w:eastAsia="方正黑体简体" w:cs="方正黑体简体"/>
          <w:b w:val="0"/>
          <w:bCs w:val="0"/>
          <w:sz w:val="32"/>
          <w:szCs w:val="32"/>
        </w:rPr>
        <w:t>六、附则</w:t>
      </w:r>
      <w:bookmarkEnd w:id="6"/>
    </w:p>
    <w:p w14:paraId="09EEE2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（一）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本方案由市住房城乡建设局、市教育局联合负责解释。</w:t>
      </w:r>
    </w:p>
    <w:p w14:paraId="337EA09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ascii="宋体" w:hAnsi="宋体" w:eastAsia="方正仿宋简体" w:cs="仿宋_GB2312"/>
          <w:b w:val="0"/>
          <w:bCs w:val="0"/>
          <w:sz w:val="32"/>
          <w:szCs w:val="32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（二）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本方案未尽事宜，由各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相关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主管部门结合实际情况协商补充。</w:t>
      </w:r>
    </w:p>
    <w:p w14:paraId="0DC06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（三）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</w:rPr>
        <w:t>本方案自发布之日起正式执行</w:t>
      </w: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。</w:t>
      </w:r>
    </w:p>
    <w:p w14:paraId="1955AFB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</w:pPr>
    </w:p>
    <w:p w14:paraId="528BE90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40" w:lineRule="exact"/>
        <w:ind w:firstLine="640" w:firstLineChars="200"/>
        <w:jc w:val="both"/>
        <w:textAlignment w:val="auto"/>
        <w:rPr>
          <w:rFonts w:hint="eastAsia" w:ascii="仿宋_GB2312" w:hAnsi="仿宋_GB2312" w:eastAsia="方正仿宋简体" w:cs="仿宋_GB2312"/>
          <w:sz w:val="32"/>
          <w:szCs w:val="32"/>
          <w:lang w:eastAsia="zh-CN"/>
        </w:rPr>
      </w:pPr>
      <w:r>
        <w:rPr>
          <w:rFonts w:hint="eastAsia" w:ascii="宋体" w:hAnsi="宋体" w:eastAsia="方正仿宋简体" w:cs="仿宋_GB2312"/>
          <w:b w:val="0"/>
          <w:bCs w:val="0"/>
          <w:sz w:val="32"/>
          <w:szCs w:val="32"/>
          <w:lang w:eastAsia="zh-CN"/>
        </w:rPr>
        <w:t>附件：参与教职工专项活动房企名单</w:t>
      </w:r>
    </w:p>
    <w:sectPr>
      <w:footerReference r:id="rId3" w:type="default"/>
      <w:pgSz w:w="11905" w:h="16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黑体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85938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638C56E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638C56E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doNotExpandShiftReturn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4366"/>
    <w:rsid w:val="00063096"/>
    <w:rsid w:val="001C6EE8"/>
    <w:rsid w:val="00204366"/>
    <w:rsid w:val="003678A2"/>
    <w:rsid w:val="00430D4F"/>
    <w:rsid w:val="00581C12"/>
    <w:rsid w:val="0059542B"/>
    <w:rsid w:val="006876B0"/>
    <w:rsid w:val="006B1227"/>
    <w:rsid w:val="00987874"/>
    <w:rsid w:val="00A26306"/>
    <w:rsid w:val="00AC4148"/>
    <w:rsid w:val="00BD7D51"/>
    <w:rsid w:val="00CB3E5E"/>
    <w:rsid w:val="00DE0E4B"/>
    <w:rsid w:val="00E75120"/>
    <w:rsid w:val="00EA56A1"/>
    <w:rsid w:val="00FE4605"/>
    <w:rsid w:val="015F14AC"/>
    <w:rsid w:val="0B1B5933"/>
    <w:rsid w:val="0EAD6232"/>
    <w:rsid w:val="11762F99"/>
    <w:rsid w:val="12DD5CE2"/>
    <w:rsid w:val="13BA7EB9"/>
    <w:rsid w:val="14382D3F"/>
    <w:rsid w:val="189367F0"/>
    <w:rsid w:val="196B2458"/>
    <w:rsid w:val="1B634D6B"/>
    <w:rsid w:val="1BDB3BA4"/>
    <w:rsid w:val="1D8772C5"/>
    <w:rsid w:val="1DA76828"/>
    <w:rsid w:val="1F473864"/>
    <w:rsid w:val="1FE817B6"/>
    <w:rsid w:val="23282878"/>
    <w:rsid w:val="232C2294"/>
    <w:rsid w:val="266E4DCB"/>
    <w:rsid w:val="2B6B5B37"/>
    <w:rsid w:val="2E1104BE"/>
    <w:rsid w:val="2F147EBD"/>
    <w:rsid w:val="2F171C9D"/>
    <w:rsid w:val="30142680"/>
    <w:rsid w:val="315E1678"/>
    <w:rsid w:val="3D633E3B"/>
    <w:rsid w:val="3D823C34"/>
    <w:rsid w:val="404D701A"/>
    <w:rsid w:val="42C570E7"/>
    <w:rsid w:val="43525542"/>
    <w:rsid w:val="44DF0DF1"/>
    <w:rsid w:val="45CA7611"/>
    <w:rsid w:val="45E561F9"/>
    <w:rsid w:val="45F4643C"/>
    <w:rsid w:val="4613563D"/>
    <w:rsid w:val="4A230F63"/>
    <w:rsid w:val="4ACF6009"/>
    <w:rsid w:val="4F3B1580"/>
    <w:rsid w:val="4F4C5E8F"/>
    <w:rsid w:val="5120766D"/>
    <w:rsid w:val="53812DED"/>
    <w:rsid w:val="54677F95"/>
    <w:rsid w:val="553A3E58"/>
    <w:rsid w:val="57750602"/>
    <w:rsid w:val="57AE7828"/>
    <w:rsid w:val="5B2D4472"/>
    <w:rsid w:val="5B35419D"/>
    <w:rsid w:val="5C2D7AF1"/>
    <w:rsid w:val="5CC1475E"/>
    <w:rsid w:val="5D8B318F"/>
    <w:rsid w:val="5FF437B1"/>
    <w:rsid w:val="60E455D3"/>
    <w:rsid w:val="61974EDB"/>
    <w:rsid w:val="62A56FE4"/>
    <w:rsid w:val="62FD66FD"/>
    <w:rsid w:val="63150266"/>
    <w:rsid w:val="64AD2180"/>
    <w:rsid w:val="65407213"/>
    <w:rsid w:val="68271326"/>
    <w:rsid w:val="69020CEC"/>
    <w:rsid w:val="698B7CB8"/>
    <w:rsid w:val="69B44F51"/>
    <w:rsid w:val="6BB32772"/>
    <w:rsid w:val="6C5A0E3F"/>
    <w:rsid w:val="76981E32"/>
    <w:rsid w:val="79534C4C"/>
    <w:rsid w:val="7C8E336B"/>
    <w:rsid w:val="7D935470"/>
    <w:rsid w:val="7FDC7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sz w:val="36"/>
      <w:szCs w:val="36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Char"/>
    <w:basedOn w:val="6"/>
    <w:link w:val="4"/>
    <w:qFormat/>
    <w:uiPriority w:val="0"/>
    <w:rPr>
      <w:sz w:val="18"/>
      <w:szCs w:val="18"/>
    </w:rPr>
  </w:style>
  <w:style w:type="character" w:customStyle="1" w:styleId="9">
    <w:name w:val="页脚 Char"/>
    <w:basedOn w:val="6"/>
    <w:link w:val="3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4e48ccb3-8a8a-48ad-bea4-5a6e33c7b765</errorID>
      <errorWord>资格，追回已</errorWord>
      <group>L1_Word</group>
      <groupName>字词问题</groupName>
      <ability>L2_Typo</ability>
      <abilityName>字词错误</abilityName>
      <candidateList>
        <item>资格，并追回已</item>
      </candidateList>
      <explain/>
      <paraID>6416C936</paraID>
      <start>38</start>
      <end>44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ce6b439-9668-4174-a94f-9d395646b04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3</Pages>
  <Words>1544</Words>
  <Characters>1604</Characters>
  <Lines>14</Lines>
  <Paragraphs>3</Paragraphs>
  <TotalTime>993</TotalTime>
  <ScaleCrop>false</ScaleCrop>
  <LinksUpToDate>false</LinksUpToDate>
  <CharactersWithSpaces>1667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2026-07-09T03:07:00Z</dcterms:created>
  <dc:creator>Apache POI</dc:creator>
  <cp:lastModifiedBy>z: 杰鑫</cp:lastModifiedBy>
  <cp:lastPrinted>2026-07-27T08:43:00Z</cp:lastPrinted>
  <dcterms:modified xsi:type="dcterms:W3CDTF">2026-08-27T07:54:36Z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IGC">
    <vt:lpwstr>{"Label":"1","ContentProducer":"001191110102MACQD9K64010000","ProduceID":"7660359627859381229","ReservedCode1":"","ContentPropagator":"","PropagateID":"","ReservedCode2":""}</vt:lpwstr>
  </property>
  <property fmtid="{D5CDD505-2E9C-101B-9397-08002B2CF9AE}" pid="3" name="KSOProductBuildVer">
    <vt:lpwstr>2052-12.1.0.28043</vt:lpwstr>
  </property>
  <property fmtid="{D5CDD505-2E9C-101B-9397-08002B2CF9AE}" pid="4" name="ICV">
    <vt:lpwstr>CDD4B5441A724ECC95FB78525C8CFFF1_13</vt:lpwstr>
  </property>
  <property fmtid="{D5CDD505-2E9C-101B-9397-08002B2CF9AE}" pid="5" name="KSOTemplateDocerSaveRecord">
    <vt:lpwstr>eyJoZGlkIjoiNTQ5OTc4YTY4YTRkZjcwMjBhY2IwNmJmNjA1OGNhMmYiLCJ1c2VySWQiOiIzNzg1NTg3MjgifQ==</vt:lpwstr>
  </property>
</Properties>
</file>