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 w14:paraId="5F19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本次检验不合格项目的说明</w:t>
      </w:r>
    </w:p>
    <w:p w14:paraId="5F05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698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噻虫嗪</w:t>
      </w:r>
    </w:p>
    <w:p w14:paraId="35C0C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噻虫嗪（thiamethoxam），具有触杀、胃毒和内吸作用的杀虫剂。能被迅速吸收到植物体内，并在木质部向顶传导。防治蚜虫、粉虱、蓟马、稻飞虱、稻褐蝽、粉蚧、蛴螬、科罗拉多马铃薯甲虫、跳甲、金针虫、步行虫、潜叶虫和一些鳞翅目害虫。可用于茎叶和土壤处理的主要农作物有芸薹属作物、叶菜类和果菜类、马铃薯、水稻、棉花、落叶果树、咖啡、柑橘、烟草和大豆；种子处理主要用于玉米、高粱、谷物、甜菜、油料油菜、棉花、豌豆、蚕豆、向日葵、水稻和马铃薯。也可用于动物和公共卫生，防治蝇类（如家蝇、厕蝇和果蝇）。大鼠急性经口 LD50 为 1563mg/kg，急性毒性分级为低毒级。烟碱类杀虫剂。中毒可出现恶心、呕吐、头痛、乏力、心跳过速等。食用食品一般不会导致噻虫嗪的急性中毒，但长期食用噻虫嗪超标的食品，对人体健康也有一定影响。</w:t>
      </w:r>
    </w:p>
    <w:p w14:paraId="229F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联合国粮农组织和世界卫生组织农药残留联席会议（JMPR）2010 年制定了其日容许日容许摄入量（ADI）为 0.08mg/kg bw，我国《食品安全国家标准食品中农药最大残留限量》（GB2763-2021）中ADI值亦为0.08mg/kg 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474E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二、2,4-滴和2,4-滴钠盐</w:t>
      </w:r>
    </w:p>
    <w:p w14:paraId="6851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2,4-滴（2,4-D），化学名称为2,4-二氯苯氧乙酸，属于苯氧羧酸类除草剂。纯品为白色结晶，工业品具有酚臭，常制成钠盐、胺盐或酯类使用。2,4-滴是世界上第一个商品化的选择性除草剂，至今已有80余年的应用历史。</w:t>
      </w:r>
    </w:p>
    <w:p w14:paraId="72E8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2,4-滴及其盐和酯均为高效、内吸、具高度选择性的除草剂和植物生长调节剂。其作用机理是模拟天然植物生长素吲哚乙酸（IAA），被植物吸收后通过韧皮部和木质部传导，在顶端分生组织和活跃生长组织中积累-。低浓度使用时，具有促进细胞分裂、防止落花落果、提高座果率、促进果实膨大、增加产量、提早成熟等作用，可作为植物生长调节剂用于番茄等作物；高浓度时则表现出生长抑制及除草特性，用于水稻、玉米、小麦、甘蔗等禾本科作物田中防除一年生及多年生阔叶杂草。2,4-滴钠盐是其钠盐形式，易溶于水，可直接配成水溶液喷雾使用。</w:t>
      </w:r>
    </w:p>
    <w:p w14:paraId="430B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2,4-滴可经消化道、呼吸道和完整皮肤吸收进入人体，主要分布于肾、肝、肺、脾等器官，在体内基本上不经转化，即以原形迅速随尿排出。急性中毒大多为误服所致，中毒症状包括腹痛、腹泻、头痛、恶心、呕吐、神志不清等；严重时可损害中枢神经系统及肝、肾等实质性脏器。对皮肤、黏膜有刺激作用，经常接触者可发生皮炎。长期接触可能损害肝脏与心脏功能。食用食品一般不会导致2,4-滴和2,4-滴钠盐的急性中毒，但长期食用超标的食品，对人体健康也有一定影响。</w:t>
      </w:r>
    </w:p>
    <w:p w14:paraId="0CF4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联合国粮农组织和世界卫生组织农药残留联席会议（JMPR）制定了2,4-滴的每日允许摄入量（ADI）为0.01 mg/kg bw-。我国《食品安全国家标准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</w:rPr>
        <w:t>食品中农药最大残留限量》（GB 2763-2021）中规定，2,4-滴和2,4-滴钠盐在柑、橘、橙等柑橘类水果中的最大残留限量值为0.1 mg/kg。</w:t>
      </w:r>
    </w:p>
    <w:p w14:paraId="5A821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4829"/>
    <w:rsid w:val="008B128B"/>
    <w:rsid w:val="1E844F47"/>
    <w:rsid w:val="2DEA4B40"/>
    <w:rsid w:val="49002963"/>
    <w:rsid w:val="70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382</Characters>
  <Lines>0</Lines>
  <Paragraphs>0</Paragraphs>
  <TotalTime>13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2025-09-11T03:14:00Z</dcterms:created>
  <dc:creator>陈金生</dc:creator>
  <cp:lastModifiedBy>许文富</cp:lastModifiedBy>
  <dcterms:modified xsi:type="dcterms:W3CDTF">2026-06-16T09:29:56Z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eyJoZGlkIjoiNjM1M2E4Mjg0NzI1ZWRkMThlMjU1MzExZDE2MWUzOTgiLCJ1c2VySWQiOiIzNjMzODE1NDMifQ==</vt:lpwstr>
  </property>
  <property fmtid="{D5CDD505-2E9C-101B-9397-08002B2CF9AE}" pid="4" name="ICV">
    <vt:lpwstr>2BBE5721B6D14224ADCAF5BFF9F073CB_12</vt:lpwstr>
  </property>
</Properties>
</file>