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E1B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4EB0E29F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被检单位：东成镇卫生院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检查日期：2026年1月5日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55B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7070" w:type="dxa"/>
          </w:tcPr>
          <w:p w14:paraId="3685FE2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7C49ECD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7DD9255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6A0B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4E29F58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1.辖区统计年报重点人群签约服务覆盖率92.08%，抽查真实率60%；2024年重点人群签约服务覆盖率83.02%，较上一年上升。</w:t>
            </w:r>
          </w:p>
          <w:p w14:paraId="1421C5C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2.辖区统计年报签约服务覆盖率45.74%，抽查真实率40%；2024年签约服务覆盖率48.32%，较上一年下降。</w:t>
            </w:r>
          </w:p>
          <w:p w14:paraId="6A2D669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3.统计年报家庭医生人数16人，抽查真实率100%，核查后家庭医生人数16人；2024年家庭医生人数16人，与上一年持平。</w:t>
            </w:r>
          </w:p>
          <w:p w14:paraId="03D01DA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4.门急诊服务对象本年度签约居民占比为40%，上一年度签约居民占比为100%，较上一年下降。</w:t>
            </w:r>
          </w:p>
          <w:p w14:paraId="3C2A96C2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5.门急诊慢性病抽查5人，开具慢性病长处方人数2人，占比40%，2024年门急诊服务对象占比为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2D94AEB7">
            <w:pPr>
              <w:spacing w:line="320" w:lineRule="exac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318FD7D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7.签约居民服务知晓率20%。</w:t>
            </w:r>
          </w:p>
          <w:p w14:paraId="66BD710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8.签约居民续约率98.76%，2024年续约率98.34%，较上一年上升。</w:t>
            </w:r>
          </w:p>
          <w:p w14:paraId="45E8B96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9.签约居民满意率80%。</w:t>
            </w:r>
          </w:p>
          <w:p w14:paraId="201F3643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10.签约高血压患者血压控制率70%。</w:t>
            </w:r>
          </w:p>
          <w:p w14:paraId="6E58F0F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20478DC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2740CFF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694754C5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1D8D61DF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3F1BB86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1.开具慢病长处方占比较低。</w:t>
            </w:r>
          </w:p>
          <w:p w14:paraId="2E27B557">
            <w:pPr>
              <w:spacing w:line="32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2.签约居民服务知晓率较低。</w:t>
            </w:r>
          </w:p>
        </w:tc>
        <w:tc>
          <w:tcPr>
            <w:tcW w:w="2945" w:type="dxa"/>
            <w:vAlign w:val="center"/>
          </w:tcPr>
          <w:p w14:paraId="22BEF26D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尽量开具慢病长处方。</w:t>
            </w:r>
          </w:p>
          <w:p w14:paraId="11149540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做好家庭医生签约服务宣传，提高知晓率。</w:t>
            </w:r>
          </w:p>
        </w:tc>
      </w:tr>
    </w:tbl>
    <w:p w14:paraId="124B0A1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2F87985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37D63F01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被检单位：江南社区卫生服务中心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检查日期：2026年1月5日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0F0A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1F54AC3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69C521D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461E9DD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1C4D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2D79101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1.辖区统计年报重点人群签约服务覆盖率73.18%，抽查真实率100%；2024年重点人群签约服务覆盖率73.08%。</w:t>
            </w:r>
          </w:p>
          <w:p w14:paraId="41C126C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2.辖区统计年报签约服务覆盖率43.89%，抽查真实率80%；2024年签约服务覆盖率43.42%。</w:t>
            </w:r>
          </w:p>
          <w:p w14:paraId="37C8767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3.统计年报家庭医生人数10人，抽查真实率100%，核查后家庭医生人数人；2024年家庭医生人数10人，与上一年持平。</w:t>
            </w:r>
          </w:p>
          <w:p w14:paraId="0E5CEFD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4.门急诊服务对象本年度签约居民占比为60%，上一年度签约居民占比为60%，与上一年持平。</w:t>
            </w:r>
          </w:p>
          <w:p w14:paraId="3055D09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5.门急诊慢性病抽查5人，开具慢性病长处方人数4人，占比80%，2024年门急诊服务对象占比为20%，较上一年上升。</w:t>
            </w:r>
          </w:p>
          <w:p w14:paraId="18B8107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4967081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7.签约居民服务知晓率30% 。</w:t>
            </w:r>
          </w:p>
          <w:p w14:paraId="1581C59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8.签约居民续约率78.87%，2025年续约率94.62%，较上一年下降。</w:t>
            </w:r>
          </w:p>
          <w:p w14:paraId="0C555F1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9.签约居民满意率100%。</w:t>
            </w:r>
          </w:p>
          <w:p w14:paraId="72A44FF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10.签约高血压患者血压控制率100%。</w:t>
            </w:r>
          </w:p>
          <w:p w14:paraId="680DF21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2ADEB35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3772EEC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28D5D96A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524AA07F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3025B9EE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 签约居民知晓率低。</w:t>
            </w:r>
          </w:p>
          <w:p w14:paraId="7E3D61E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2.签约居民续约率低。</w:t>
            </w:r>
          </w:p>
          <w:p w14:paraId="1FEFB882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3.台账部分号码无法接通，空号。</w:t>
            </w:r>
          </w:p>
          <w:p w14:paraId="4180CD8E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4.报表数与台账数不一致。</w:t>
            </w:r>
          </w:p>
        </w:tc>
        <w:tc>
          <w:tcPr>
            <w:tcW w:w="2945" w:type="dxa"/>
            <w:vAlign w:val="center"/>
          </w:tcPr>
          <w:p w14:paraId="01AC5FF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1.尽量开具慢性病长处方。</w:t>
            </w:r>
          </w:p>
          <w:p w14:paraId="7086793D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2.做好空庭医生签约服务宣传，提高知晓率。</w:t>
            </w:r>
          </w:p>
          <w:p w14:paraId="1A5053F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3.及时更新台账。</w:t>
            </w:r>
          </w:p>
          <w:p w14:paraId="20E84C0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4.注意报表上报数据的真实性。</w:t>
            </w:r>
          </w:p>
        </w:tc>
      </w:tr>
    </w:tbl>
    <w:p w14:paraId="6FA9503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6F985309">
      <w:pPr>
        <w:rPr>
          <w:sz w:val="32"/>
          <w:szCs w:val="32"/>
        </w:rPr>
      </w:pPr>
    </w:p>
    <w:p w14:paraId="28AB9FF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188FD177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被检单位：大田镇中心卫生院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检查日期：2026年1月6日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3432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3BFF80D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2C25420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07A5091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6CD9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57A580B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1.辖区统计年报重点人群签约服务覆盖率70.62%，抽查真实率60%；2024年重点人群签约服务覆盖率66.53%。</w:t>
            </w:r>
          </w:p>
          <w:p w14:paraId="51775BE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2.辖区统计年报签约服务覆盖率54.25%，抽查真实率62.5%；2024年签约服务覆盖率</w:t>
            </w:r>
            <w:r>
              <w:rPr>
                <w:rFonts w:hint="eastAsia" w:ascii="仿宋_GB2312" w:hAnsi="Calibri" w:eastAsia="仿宋_GB2312"/>
                <w:szCs w:val="21"/>
                <w:u w:val="single"/>
              </w:rPr>
              <w:t>54.72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47F6076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3.统计年报家庭医生人数20人，抽查真实率100%，核查后家庭医生人数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人；2024年家庭医生人数21人，较上一年减少。</w:t>
            </w:r>
          </w:p>
          <w:p w14:paraId="5E74E16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4.门急诊服务对象本年度签约居民占比为40%，上一年度签约居民占比为100%，较上一年下降。</w:t>
            </w:r>
          </w:p>
          <w:p w14:paraId="2025456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5.门急诊慢性病抽查5人，开具慢性病长处方人数0人，占比0%，2023年门急诊服务对象占比为0%，与上一年持平。</w:t>
            </w:r>
          </w:p>
          <w:p w14:paraId="1CA4A88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3C4981B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7.签约居民服务知晓率50% 。</w:t>
            </w:r>
          </w:p>
          <w:p w14:paraId="7F86830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8.签约居民续约率99.14%，2024年续约率99.12%，较上一年上升。</w:t>
            </w:r>
          </w:p>
          <w:p w14:paraId="75B1F9C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9.签约居民满意率87.5%。</w:t>
            </w:r>
          </w:p>
          <w:p w14:paraId="5BE5A13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10.签约高血压患者血压控制率80%。</w:t>
            </w:r>
          </w:p>
          <w:p w14:paraId="089EDC0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0A5C38B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66004703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272EC1AC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3B864DF1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17351C54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 签约居民知晓率低。</w:t>
            </w:r>
          </w:p>
          <w:p w14:paraId="6145B55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 抽查5人，0人开具慢病长处方。</w:t>
            </w:r>
          </w:p>
          <w:p w14:paraId="53469A81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3.台账没有更新，部分电话无法接通。</w:t>
            </w:r>
          </w:p>
        </w:tc>
        <w:tc>
          <w:tcPr>
            <w:tcW w:w="2945" w:type="dxa"/>
            <w:vAlign w:val="center"/>
          </w:tcPr>
          <w:p w14:paraId="4083EEB7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1.做好空庭医生签约服务宣传，提高知晓率。</w:t>
            </w:r>
          </w:p>
          <w:p w14:paraId="74FA7437">
            <w:pPr>
              <w:tabs>
                <w:tab w:val="left" w:pos="312"/>
              </w:tabs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2.尽量开具慢病长处方。</w:t>
            </w:r>
          </w:p>
          <w:p w14:paraId="59F191A0">
            <w:pPr>
              <w:tabs>
                <w:tab w:val="left" w:pos="312"/>
              </w:tabs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3.及时更新台账。</w:t>
            </w:r>
          </w:p>
          <w:p w14:paraId="2C8316B4">
            <w:pPr>
              <w:tabs>
                <w:tab w:val="left" w:pos="312"/>
              </w:tabs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</w:tr>
    </w:tbl>
    <w:p w14:paraId="09B3B6A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48E1045B">
      <w:pPr>
        <w:rPr>
          <w:sz w:val="32"/>
          <w:szCs w:val="32"/>
        </w:rPr>
      </w:pPr>
    </w:p>
    <w:p w14:paraId="59F85E7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1E709B18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被检单位：良西镇卫生院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检查日期：2026年1月6日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36E0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244A2E5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445EEEA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7976F07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332E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6B604373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1.辖区统计年报重点人群签约服务覆盖率96.16%，抽查真实率80%；2024年重点人群签约服务覆盖率94.64%。</w:t>
            </w:r>
          </w:p>
          <w:p w14:paraId="6314D20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2.辖区统计年报签约服务覆盖率61.53%，抽查真实率70%；2024年签约服务覆盖率</w:t>
            </w:r>
            <w:r>
              <w:rPr>
                <w:rFonts w:hint="eastAsia" w:ascii="仿宋_GB2312" w:hAnsi="Calibri" w:eastAsia="仿宋_GB2312"/>
                <w:szCs w:val="21"/>
                <w:u w:val="single"/>
              </w:rPr>
              <w:t>61.52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  <w:bookmarkStart w:id="0" w:name="_GoBack"/>
            <w:bookmarkEnd w:id="0"/>
          </w:p>
          <w:p w14:paraId="1CEA2A9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3.统计年报家庭医生人数21人，抽查真实率100%，核查后家庭医生人数人；2024年家庭医生人数20。</w:t>
            </w:r>
          </w:p>
          <w:p w14:paraId="6CE507B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4.门急诊服务对象本年度签约居民占比为60%，上一年度签约居民占比为60%，与上一年持平。</w:t>
            </w:r>
          </w:p>
          <w:p w14:paraId="3B4C7D8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5.门急诊慢性病抽查5人，开具慢性病长处方人数2人，占比40%，2023年门急诊服务对象占比为20%，较上一年上升。</w:t>
            </w:r>
          </w:p>
          <w:p w14:paraId="5FD23DE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32D0DDE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7.签约居民服务知晓率50% 。</w:t>
            </w:r>
          </w:p>
          <w:p w14:paraId="1B107DB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89.05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%，2024年续约率97.85%，较上一年上升。</w:t>
            </w:r>
          </w:p>
          <w:p w14:paraId="2018F71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9.签约居民满意率90%。</w:t>
            </w:r>
          </w:p>
          <w:p w14:paraId="6252885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10.签约高血压患者血压控制率100%。</w:t>
            </w:r>
          </w:p>
          <w:p w14:paraId="7413135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6779C1D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531C644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5929AEE2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7447DD60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3A964B7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1.签约居民服务知晓率较低。</w:t>
            </w:r>
          </w:p>
          <w:p w14:paraId="2EA0C92C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2.慢病长处方占比较低。</w:t>
            </w:r>
          </w:p>
        </w:tc>
        <w:tc>
          <w:tcPr>
            <w:tcW w:w="2945" w:type="dxa"/>
            <w:vAlign w:val="center"/>
          </w:tcPr>
          <w:p w14:paraId="4B3C1F8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1.做好家庭医生签约服务宣传，提高知晓率。</w:t>
            </w:r>
          </w:p>
          <w:p w14:paraId="6A2A53E3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2.尽量开具慢病长处方。</w:t>
            </w:r>
          </w:p>
        </w:tc>
      </w:tr>
    </w:tbl>
    <w:p w14:paraId="6A90B1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5C88ACF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02439DC9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被检单位：横陂镇中心卫生院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检查日期：2026年1月7日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4BE7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7A0FDCE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619FCAB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2188510F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40DC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5E7CF7A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1.辖区统计年报重点人群签约服务覆盖率92.99%，抽查真实率80%；2024年重点人群签约服务覆盖率88.63%。</w:t>
            </w:r>
          </w:p>
          <w:p w14:paraId="47BB8C0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2.辖区统计年报签约服务覆盖率80.17%，抽查真实率60%；2024年签约服务覆盖率76.61%。</w:t>
            </w:r>
          </w:p>
          <w:p w14:paraId="64C4587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3.统计年报家庭医生人15数人，抽查真实率100%，核查后家庭医生人数人；2024年家庭医生人数10人，较上一年上升。</w:t>
            </w:r>
          </w:p>
          <w:p w14:paraId="07C2455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4.门急诊服务对象本年度签约居民占比为80%，上一年度签约居民占比为80%，与上一年持平。</w:t>
            </w:r>
          </w:p>
          <w:p w14:paraId="63B7AF3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5.门急诊慢性病抽查5人，开具慢性病长处方人数3人，占比60%，2024年门急诊服务对象占比为20%，较上一年上升。</w:t>
            </w:r>
          </w:p>
          <w:p w14:paraId="5204C90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72085EC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7.签约居民服务知晓率60% 。</w:t>
            </w:r>
          </w:p>
          <w:p w14:paraId="6D24717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8.签约居民续约率93.9%，2024年续约率100.19%，较上一年下降。</w:t>
            </w:r>
          </w:p>
          <w:p w14:paraId="51934A33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9.签约居民满意率100%。</w:t>
            </w:r>
          </w:p>
          <w:p w14:paraId="39464EF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10.签约高血压患者血压控制率90%。</w:t>
            </w:r>
          </w:p>
          <w:p w14:paraId="1DA60E6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3397A40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55DFC8C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67957421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0F3C9A1E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24D56265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台账存在空缺项。</w:t>
            </w:r>
          </w:p>
        </w:tc>
        <w:tc>
          <w:tcPr>
            <w:tcW w:w="2945" w:type="dxa"/>
            <w:vAlign w:val="center"/>
          </w:tcPr>
          <w:p w14:paraId="7DF37F76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及时更新台账。</w:t>
            </w:r>
          </w:p>
        </w:tc>
      </w:tr>
    </w:tbl>
    <w:p w14:paraId="193702B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2E41F5DB">
      <w:pPr>
        <w:rPr>
          <w:sz w:val="32"/>
          <w:szCs w:val="32"/>
        </w:rPr>
      </w:pPr>
    </w:p>
    <w:p w14:paraId="7E0F759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253F0C6E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被检单位：平石社区卫生服务中心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检查日期：2026年1月7日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600A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5A01896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61065365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7A00D0A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5303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6E5B18F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1.辖区统计年报重点人群签约服务覆盖率84.38%，抽查真实率10%；2024年重点人群签约服务覆盖率</w:t>
            </w:r>
            <w:r>
              <w:rPr>
                <w:rFonts w:hint="eastAsia" w:ascii="仿宋_GB2312" w:hAnsi="Calibri" w:eastAsia="仿宋_GB2312"/>
                <w:sz w:val="24"/>
                <w:szCs w:val="24"/>
                <w:u w:val="single"/>
              </w:rPr>
              <w:t>74.83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D37A12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2.辖区统计年报签约服务覆盖率62.66%，抽查真实率40%；2024年签约服务覆盖率</w:t>
            </w:r>
            <w:r>
              <w:rPr>
                <w:rFonts w:hint="eastAsia" w:ascii="仿宋_GB2312" w:hAnsi="Calibri" w:eastAsia="仿宋_GB2312"/>
                <w:szCs w:val="21"/>
                <w:u w:val="single"/>
              </w:rPr>
              <w:t>62.64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6090B6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3.统计年报家庭医生人数33人，抽查真实率100%，核查后家庭医生人数33人；2024年家庭医生人数35人。</w:t>
            </w:r>
          </w:p>
          <w:p w14:paraId="22B67B9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4.门急诊服务对象本年度签约居民占比为40%，上一年度签约居民占比为60%，较上一年下降。</w:t>
            </w:r>
          </w:p>
          <w:p w14:paraId="6CAEF4B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5.门急诊慢性病抽查5人，开具慢性病长处方人数4人，占比80%，2024年门急诊服务对象占比为60%，较上一年上升。</w:t>
            </w:r>
          </w:p>
          <w:p w14:paraId="7C8672B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24355B3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7.签约居民服务知晓率10%。</w:t>
            </w:r>
          </w:p>
          <w:p w14:paraId="260F130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8.签约居民续约率97.93%，2024年续约率100.55（不合理）%，较上一年下降。</w:t>
            </w:r>
          </w:p>
          <w:p w14:paraId="31932B8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9.签约居民满意率100%。</w:t>
            </w:r>
          </w:p>
          <w:p w14:paraId="4274A6A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10.签约高血压患者血压控制率90%。</w:t>
            </w:r>
          </w:p>
          <w:p w14:paraId="38FBB56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0417C6E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51F642C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2B7CAE0E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6A028944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6B46F69D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1.抽查真实率较低。</w:t>
            </w:r>
          </w:p>
          <w:p w14:paraId="74253AF6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2.签约居民服务知晓率较低。</w:t>
            </w:r>
          </w:p>
          <w:p w14:paraId="20F96DB1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3.部分台账存在空缺项没有更新，部分电话无法接通。</w:t>
            </w:r>
          </w:p>
        </w:tc>
        <w:tc>
          <w:tcPr>
            <w:tcW w:w="2945" w:type="dxa"/>
            <w:vAlign w:val="center"/>
          </w:tcPr>
          <w:p w14:paraId="2B060978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1.做好家庭医生服务宣传，提高真实率。</w:t>
            </w:r>
          </w:p>
          <w:p w14:paraId="35A22571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2.及时更新台账。</w:t>
            </w:r>
          </w:p>
        </w:tc>
      </w:tr>
    </w:tbl>
    <w:p w14:paraId="60A82AA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34921DA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3214F622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被检单位：圣堂镇中心卫生院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检查日期：2026年1月9日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0D64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4B1388D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3CAFB02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262532C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356D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6D45326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1.辖区统计年报重点人群签约服务覆盖率98.1%，抽查真实率80%；2024年重点人群签约服务覆盖率94.93%。</w:t>
            </w:r>
          </w:p>
          <w:p w14:paraId="46BD47A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2.辖区统计年报签约服务覆盖率56.7%，抽查真实率80%；2024年签约服务覆盖率54.93%。</w:t>
            </w:r>
          </w:p>
          <w:p w14:paraId="3296C2C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3.统计年报家庭医生人数38人，抽查真实率100%，核查后家庭医生人数38人；2024年家庭医生人数38人，与上一年持平。</w:t>
            </w:r>
          </w:p>
          <w:p w14:paraId="611B5C8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4.门急诊服务对象本年度签约居民占比为60%，上一年度签约居民占比为60%，与上一年持平。</w:t>
            </w:r>
          </w:p>
          <w:p w14:paraId="53759DA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5.门急诊慢性病抽查5人，开具慢性病长处方人数2人，占比40%，2024年门急诊服务对象占比为40%，与上一年持平。</w:t>
            </w:r>
          </w:p>
          <w:p w14:paraId="1B6E7E1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6C26722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7.签约居民服务知晓率80% 。</w:t>
            </w:r>
          </w:p>
          <w:p w14:paraId="50A1C74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8.签约居民续约率94.84%，2024年续约率96.41%，较上一年下降。</w:t>
            </w:r>
          </w:p>
          <w:p w14:paraId="6FD23DD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9.签约居民满意率100%。</w:t>
            </w:r>
          </w:p>
          <w:p w14:paraId="02BC8B1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08BA635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14191C4E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503D81E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18EE0A4A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36DF2EF8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524CE84C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1.签约续约率比上一年下降。</w:t>
            </w:r>
          </w:p>
          <w:p w14:paraId="54169AED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2.台账无更新，部分电话无法接通。</w:t>
            </w:r>
          </w:p>
        </w:tc>
        <w:tc>
          <w:tcPr>
            <w:tcW w:w="2945" w:type="dxa"/>
            <w:vAlign w:val="center"/>
          </w:tcPr>
          <w:p w14:paraId="6E0E6DA4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在合理范围内尽量提高签约续约率。</w:t>
            </w:r>
          </w:p>
          <w:p w14:paraId="68949E24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及时更新台账。</w:t>
            </w:r>
          </w:p>
        </w:tc>
      </w:tr>
    </w:tbl>
    <w:p w14:paraId="28E77C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49D35B91">
      <w:pPr>
        <w:rPr>
          <w:sz w:val="32"/>
          <w:szCs w:val="32"/>
        </w:rPr>
      </w:pPr>
    </w:p>
    <w:p w14:paraId="56BA37E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25E13540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被检单位：东安社区卫生服务中心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检查日期：2026年1月9日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1A27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5CF42D2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1F3AEDF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064AFD2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17FA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6010E810">
            <w:pPr>
              <w:spacing w:line="320" w:lineRule="exac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63.85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2342E441">
            <w:pPr>
              <w:spacing w:line="320" w:lineRule="exact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51.39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年签约服务覆盖率</w:t>
            </w:r>
            <w:r>
              <w:rPr>
                <w:rFonts w:hint="eastAsia" w:ascii="仿宋_GB2312" w:hAnsi="Calibri" w:eastAsia="仿宋_GB2312"/>
                <w:sz w:val="21"/>
                <w:szCs w:val="21"/>
                <w:lang w:val="en-US" w:eastAsia="zh-CN"/>
              </w:rPr>
              <w:t>47.15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%。</w:t>
            </w:r>
          </w:p>
          <w:p w14:paraId="597811E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人，抽查真实率100%，核查后家庭医生人数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7AACBA8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%，上一年度签约居民占比为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F7DCC2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人，占比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年门急诊服务对象占比为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0A6E42F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5A1EFF1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0% 。</w:t>
            </w:r>
          </w:p>
          <w:p w14:paraId="01B347E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96.02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%，202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年续约率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98.23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下降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。</w:t>
            </w:r>
          </w:p>
          <w:p w14:paraId="6CD2BE7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9.签约居民满意率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%。</w:t>
            </w:r>
          </w:p>
          <w:p w14:paraId="02BEDF7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15ED644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 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4B070523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719FD792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建立家庭医生签约服务费的拨付和分配机制：有☑ 无□</w:t>
            </w:r>
          </w:p>
          <w:p w14:paraId="6E2E8690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 无□</w:t>
            </w:r>
          </w:p>
          <w:p w14:paraId="1D98D224">
            <w:pPr>
              <w:spacing w:line="320" w:lineRule="exact"/>
              <w:ind w:firstLine="480" w:firstLineChars="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09764760">
            <w:pPr>
              <w:spacing w:line="400" w:lineRule="exact"/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1.签约居民续约率比上年下降。</w:t>
            </w:r>
          </w:p>
          <w:p w14:paraId="2639D145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2.部分台账没有更新。</w:t>
            </w:r>
          </w:p>
        </w:tc>
        <w:tc>
          <w:tcPr>
            <w:tcW w:w="2945" w:type="dxa"/>
            <w:vAlign w:val="center"/>
          </w:tcPr>
          <w:p w14:paraId="2C1EDC42">
            <w:pPr>
              <w:numPr>
                <w:ilvl w:val="0"/>
                <w:numId w:val="3"/>
              </w:numPr>
              <w:spacing w:line="400" w:lineRule="exact"/>
              <w:rPr>
                <w:rFonts w:hint="default" w:ascii="仿宋_GB2312" w:eastAsia="仿宋_GB2312" w:hAnsiTheme="minorEastAsia" w:cstheme="minorEastAsia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在合理范围内尽量提高签约续约率。</w:t>
            </w:r>
          </w:p>
          <w:p w14:paraId="0E13A9C1">
            <w:pPr>
              <w:numPr>
                <w:ilvl w:val="0"/>
                <w:numId w:val="3"/>
              </w:num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及时更新台账。</w:t>
            </w:r>
          </w:p>
        </w:tc>
      </w:tr>
    </w:tbl>
    <w:p w14:paraId="4E8CC31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5A0FBA3D">
      <w:pPr>
        <w:rPr>
          <w:sz w:val="32"/>
          <w:szCs w:val="32"/>
        </w:rPr>
      </w:pPr>
    </w:p>
    <w:p w14:paraId="15DD568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7CF4359A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被检单位：君堂镇中心卫生院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检查日期：2026年1月12日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77BA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72CAA26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3D7F891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3C8D446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4873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0C94791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1.辖区统计年报重点人群签约服务覆盖率88.82%，抽查真实率80%；2024年重点人群签约服务覆盖率86.1%。</w:t>
            </w:r>
          </w:p>
          <w:p w14:paraId="36CB46E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2.辖区统计年报签约服务覆盖率63.96%，抽查真实率80%；2024年签约服务覆盖率63.93%。</w:t>
            </w:r>
          </w:p>
          <w:p w14:paraId="0798070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3.统计年报家庭医生人数76人，抽查真实率100%，核查后家庭医生人数76人；2024年家庭医生人数35人，较上一年上升。</w:t>
            </w:r>
          </w:p>
          <w:p w14:paraId="06B4CB1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4.门急诊服务对象本年度签约居民占比为60%，上一年度签约居民占比为20%，较上一年上升。</w:t>
            </w:r>
          </w:p>
          <w:p w14:paraId="763E196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5.门急诊慢性病抽查5人，开具慢性病长处方人数4 人，占比80%，2024年门急诊服务对象占比为60%，较上一年上升。</w:t>
            </w:r>
          </w:p>
          <w:p w14:paraId="1767BDC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6C19024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7.签约居民服务知晓率80% 。</w:t>
            </w:r>
          </w:p>
          <w:p w14:paraId="6642534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8.签约居民续约率80.3%，2024年续约率102.28%，较上一年下降。</w:t>
            </w:r>
          </w:p>
          <w:p w14:paraId="22ADC74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9.签约居民满意率100%。</w:t>
            </w:r>
          </w:p>
          <w:p w14:paraId="31F13ED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10.签约高血压患者血压控制率100%。</w:t>
            </w:r>
          </w:p>
          <w:p w14:paraId="1435C1F2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A6E8FB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4F7397D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7316B5B7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5A43F3A4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52EFB419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 签约居民续约率较低。</w:t>
            </w:r>
          </w:p>
          <w:p w14:paraId="1C1307B8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 部分电话无法接通，没有更新。</w:t>
            </w:r>
          </w:p>
        </w:tc>
        <w:tc>
          <w:tcPr>
            <w:tcW w:w="2945" w:type="dxa"/>
            <w:vAlign w:val="center"/>
          </w:tcPr>
          <w:p w14:paraId="18C71485">
            <w:pPr>
              <w:tabs>
                <w:tab w:val="left" w:pos="312"/>
              </w:tabs>
              <w:spacing w:line="400" w:lineRule="exact"/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 在合理范围内尽量提高签约续约率。</w:t>
            </w:r>
          </w:p>
          <w:p w14:paraId="4F3AA884">
            <w:pPr>
              <w:tabs>
                <w:tab w:val="left" w:pos="312"/>
              </w:tabs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 及时更新台账。</w:t>
            </w:r>
          </w:p>
        </w:tc>
      </w:tr>
    </w:tbl>
    <w:p w14:paraId="46B7E8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2D9354E7">
      <w:pPr>
        <w:rPr>
          <w:sz w:val="32"/>
          <w:szCs w:val="32"/>
        </w:rPr>
      </w:pPr>
    </w:p>
    <w:p w14:paraId="13C6920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13EE8F52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被检单位：君堂镇江洲卫生院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检查日期：2026年1月12日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286D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0730517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63CAB6E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66FC5A8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474A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15841A1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70.95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67.28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5A6D469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44.49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%；2024年签约服务覆盖率52.55%。</w:t>
            </w:r>
          </w:p>
          <w:p w14:paraId="55374E0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人，抽查真实率100%，核查后家庭医生人数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人；2024年家庭医生人数22人，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32316A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%，上一年度签约居民占比为60%，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3199665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人，占比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0%，202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年门急诊服务对象占比为0%，较上一年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54E919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1DAE2D1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 。</w:t>
            </w:r>
          </w:p>
          <w:p w14:paraId="183F941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112.18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（不合理）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，2024年续约率98.44%，较上一年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25128C4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6AFE233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E12DBD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41B5A00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2B42551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6F7B93C0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0720634D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6CBBE492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1.抽取慢性病患者本年度及上年度各5人，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人开具慢性病长处方。</w:t>
            </w:r>
          </w:p>
          <w:p w14:paraId="657F5FAC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2.台账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  <w:t>部分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号码无法接通，空号。</w:t>
            </w:r>
          </w:p>
        </w:tc>
        <w:tc>
          <w:tcPr>
            <w:tcW w:w="2945" w:type="dxa"/>
            <w:vAlign w:val="center"/>
          </w:tcPr>
          <w:p w14:paraId="2AD22466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1.尽量开具慢性病长处方。</w:t>
            </w:r>
          </w:p>
          <w:p w14:paraId="263F4DBE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2.及时更新台账。</w:t>
            </w:r>
          </w:p>
        </w:tc>
      </w:tr>
    </w:tbl>
    <w:p w14:paraId="1AE722D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3DE7C753">
      <w:pPr>
        <w:rPr>
          <w:sz w:val="32"/>
          <w:szCs w:val="32"/>
        </w:rPr>
      </w:pPr>
    </w:p>
    <w:p w14:paraId="7A75FFB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59025D7C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被检单位：大槐镇中心卫生院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检查日期：2026年1月13日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57AC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0167FBD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4360181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466B810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67BB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220E1472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98.74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%；2024年重点人群签约服务覆盖率</w:t>
            </w:r>
            <w:r>
              <w:rPr>
                <w:rFonts w:hint="eastAsia" w:ascii="仿宋_GB2312" w:hAnsi="Calibri" w:eastAsia="仿宋_GB2312"/>
                <w:sz w:val="24"/>
                <w:szCs w:val="24"/>
                <w:u w:val="single"/>
              </w:rPr>
              <w:t>97.96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4E7A038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90.9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%；2024年签约服务覆盖率</w:t>
            </w:r>
            <w:r>
              <w:rPr>
                <w:rFonts w:hint="eastAsia" w:ascii="仿宋_GB2312" w:hAnsi="Calibri" w:eastAsia="仿宋_GB2312"/>
                <w:szCs w:val="21"/>
                <w:u w:val="single"/>
              </w:rPr>
              <w:t>88.55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A9A144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人，抽查真实率100%，核查后家庭医生人数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人；2024年家庭医生人数20人。</w:t>
            </w:r>
          </w:p>
          <w:p w14:paraId="4CFDDBC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%，上一年度签约居民占比为60%，较上一年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692CF962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人，占比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%，2024年门急诊服务对象占比为40%，较上一年上升。</w:t>
            </w:r>
          </w:p>
          <w:p w14:paraId="6B8CEE8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7F712B0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 。</w:t>
            </w:r>
          </w:p>
          <w:p w14:paraId="489B3063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92.35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%，2024年续约率91.36%，较上一年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7AADE59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4AD1CB3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00C7A69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E37244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6878804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4C459788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5618B577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1DCB720A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台账部分电话无法接通</w:t>
            </w:r>
          </w:p>
        </w:tc>
        <w:tc>
          <w:tcPr>
            <w:tcW w:w="2945" w:type="dxa"/>
            <w:vAlign w:val="center"/>
          </w:tcPr>
          <w:p w14:paraId="3B3C9047">
            <w:pPr>
              <w:spacing w:line="400" w:lineRule="exact"/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  <w:t>及时更新台账</w:t>
            </w:r>
          </w:p>
        </w:tc>
      </w:tr>
    </w:tbl>
    <w:p w14:paraId="0846E18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45754D0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4F97D215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被检单位：那吉镇卫生院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检查日期：2026年1月13日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161C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66B5807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1AF94A6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0A01D6E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5AF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3369B31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83.85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%；2024年重点人群签约服务覆盖率</w:t>
            </w:r>
            <w:r>
              <w:rPr>
                <w:rFonts w:hint="eastAsia" w:ascii="仿宋_GB2312" w:hAnsi="Calibri" w:eastAsia="仿宋_GB2312"/>
                <w:sz w:val="24"/>
                <w:szCs w:val="24"/>
                <w:u w:val="single"/>
              </w:rPr>
              <w:t>7</w:t>
            </w:r>
            <w:r>
              <w:rPr>
                <w:rFonts w:hint="eastAsia" w:ascii="仿宋_GB2312" w:hAnsi="Calibri" w:eastAsia="仿宋_GB2312"/>
                <w:sz w:val="24"/>
                <w:szCs w:val="24"/>
                <w:u w:val="single"/>
                <w:lang w:val="en-US" w:eastAsia="zh-CN"/>
              </w:rPr>
              <w:t>4.75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29D4AE9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50.17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62.5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43.71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A354C3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年家庭医生人数18人。</w:t>
            </w:r>
          </w:p>
          <w:p w14:paraId="3858C57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%，上一年度签约居民占比为60%，较上一年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17B2F18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人，占比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%，2024年门急诊服务对象占比为20%，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0E6D7F0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43B2046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12.5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 。</w:t>
            </w:r>
          </w:p>
          <w:p w14:paraId="00DCDF3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114.77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（不合理）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，2024年续约率99.54%，较上一年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上升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1289A5A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EF0193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0CF01437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419B193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7A5419B9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0D44FF0D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338F4AC1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099905E0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1.全人群抽查真实率较低。</w:t>
            </w:r>
          </w:p>
          <w:p w14:paraId="5766F54F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2.签约服务知晓率低。</w:t>
            </w:r>
          </w:p>
          <w:p w14:paraId="58E879C4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3.台账没有更新。</w:t>
            </w:r>
          </w:p>
        </w:tc>
        <w:tc>
          <w:tcPr>
            <w:tcW w:w="2945" w:type="dxa"/>
            <w:vAlign w:val="center"/>
          </w:tcPr>
          <w:p w14:paraId="6617EFC8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1.做好家庭医生服务宣传，提高服务知晓率和真实率。</w:t>
            </w:r>
          </w:p>
          <w:p w14:paraId="033CBD7B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及时更新台账。</w:t>
            </w:r>
          </w:p>
        </w:tc>
      </w:tr>
    </w:tbl>
    <w:p w14:paraId="69DB631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52CA4AE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20374792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被检单位：牛江镇卫生院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检查日期：2026年1月1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242E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2C28D0C7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11986B4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60B619F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08C7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1661CDB1">
            <w:pPr>
              <w:spacing w:line="320" w:lineRule="exac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77.2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74.80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75FF50E">
            <w:pPr>
              <w:spacing w:line="320" w:lineRule="exact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43.42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69.74%。</w:t>
            </w:r>
          </w:p>
          <w:p w14:paraId="38985E2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人，较上一年上升。</w:t>
            </w:r>
          </w:p>
          <w:p w14:paraId="67EDAE2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%，上一年度签约居民占比为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4D482DF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人，占比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年门急诊服务对象占比为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725926D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6BA148FA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 。</w:t>
            </w:r>
          </w:p>
          <w:p w14:paraId="10B8CE9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62.77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113.80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FF7499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71FAF8DF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1565172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 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36E759D0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7D4B5F15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建立家庭医生签约服务费的拨付和分配机制：有☑ 无□</w:t>
            </w:r>
          </w:p>
          <w:p w14:paraId="6B9BA0AF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 无□</w:t>
            </w:r>
          </w:p>
          <w:p w14:paraId="1C486F40">
            <w:pPr>
              <w:spacing w:line="320" w:lineRule="exact"/>
              <w:ind w:firstLine="480" w:firstLineChars="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3BC53A1A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1.抽取慢性病患者本年度及上年度各5人，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人开具慢性病长处方。</w:t>
            </w:r>
          </w:p>
          <w:p w14:paraId="306ED50D">
            <w:pPr>
              <w:spacing w:line="400" w:lineRule="exact"/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2.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  <w:t>签约居民续约率低。</w:t>
            </w:r>
          </w:p>
        </w:tc>
        <w:tc>
          <w:tcPr>
            <w:tcW w:w="2945" w:type="dxa"/>
            <w:vAlign w:val="center"/>
          </w:tcPr>
          <w:p w14:paraId="3C49A08D">
            <w:pPr>
              <w:spacing w:line="400" w:lineRule="exact"/>
              <w:rPr>
                <w:rFonts w:hint="default" w:ascii="仿宋_GB2312" w:eastAsia="仿宋_GB2312" w:hAnsiTheme="minorEastAsia" w:cstheme="minorEastAsia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尽量开具慢性病长处方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。</w:t>
            </w:r>
          </w:p>
          <w:p w14:paraId="4D1AF9DB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.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  <w:t>在合理范围内尽量提高签约续约率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。</w:t>
            </w:r>
          </w:p>
        </w:tc>
      </w:tr>
    </w:tbl>
    <w:p w14:paraId="7F1911B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p w14:paraId="5DE83B2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恩平市2025年家庭医生签约服务评价情况反馈表</w:t>
      </w:r>
    </w:p>
    <w:p w14:paraId="05F3306B">
      <w:pPr>
        <w:jc w:val="lef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sz w:val="28"/>
          <w:szCs w:val="28"/>
        </w:rPr>
        <w:t>被检单位：沙湖镇中心卫生院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检查日期：2026年1月1</w:t>
      </w:r>
      <w:r>
        <w:rPr>
          <w:rFonts w:hint="eastAsia" w:ascii="仿宋_GB2312" w:eastAsia="仿宋_GB2312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hAnsiTheme="minorEastAsia" w:cstheme="minorEastAsia"/>
          <w:sz w:val="28"/>
          <w:szCs w:val="28"/>
        </w:rPr>
        <w:t>日</w:t>
      </w:r>
    </w:p>
    <w:tbl>
      <w:tblPr>
        <w:tblStyle w:val="5"/>
        <w:tblW w:w="14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0"/>
        <w:gridCol w:w="4605"/>
        <w:gridCol w:w="2945"/>
      </w:tblGrid>
      <w:tr w14:paraId="7F8B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70" w:type="dxa"/>
          </w:tcPr>
          <w:p w14:paraId="0C09632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</w:t>
            </w:r>
          </w:p>
        </w:tc>
        <w:tc>
          <w:tcPr>
            <w:tcW w:w="4605" w:type="dxa"/>
          </w:tcPr>
          <w:p w14:paraId="4F8F449E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存在问题</w:t>
            </w:r>
          </w:p>
        </w:tc>
        <w:tc>
          <w:tcPr>
            <w:tcW w:w="2945" w:type="dxa"/>
          </w:tcPr>
          <w:p w14:paraId="18FC4BD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整改建议</w:t>
            </w:r>
          </w:p>
        </w:tc>
      </w:tr>
      <w:tr w14:paraId="1753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7070" w:type="dxa"/>
            <w:vAlign w:val="center"/>
          </w:tcPr>
          <w:p w14:paraId="1CEED7F2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1.辖区统计年报重点人群签约服务覆盖率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%；2024年重点人群签约服务覆盖率</w:t>
            </w:r>
            <w:r>
              <w:rPr>
                <w:rFonts w:hint="eastAsia" w:ascii="仿宋_GB2312" w:hAnsi="Calibri" w:eastAsia="仿宋_GB2312"/>
                <w:sz w:val="24"/>
                <w:szCs w:val="24"/>
                <w:u w:val="single"/>
              </w:rPr>
              <w:t>70.28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5F0FF8B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2.辖区统计年报签约服务覆盖率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55.53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%；2024年签约服务覆盖率</w:t>
            </w:r>
            <w:r>
              <w:rPr>
                <w:rFonts w:hint="eastAsia" w:ascii="仿宋_GB2312" w:hAnsi="Calibri" w:eastAsia="仿宋_GB2312"/>
                <w:szCs w:val="21"/>
                <w:u w:val="single"/>
              </w:rPr>
              <w:t>55.</w:t>
            </w:r>
            <w:r>
              <w:rPr>
                <w:rFonts w:hint="eastAsia" w:ascii="仿宋_GB2312" w:hAnsi="Calibri" w:eastAsia="仿宋_GB2312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3DBE944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3.统计年报家庭医生人数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人，抽查真实率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%，核查后家庭医生人数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人；2024年家庭医生人数48。</w:t>
            </w:r>
          </w:p>
          <w:p w14:paraId="690F98C4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4.门急诊服务对象本年度签约居民占比为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%，上一年度签约居民占比为60%，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2573980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5.门急诊慢性病抽查5人，开具慢性病长处方人数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人，占比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%，2024年门急诊服务对象占比为80%，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与上一年持平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0B29E4C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6.家庭医生签约模式种类1种。</w:t>
            </w:r>
          </w:p>
          <w:p w14:paraId="5AA26FBD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7.签约居民服务知晓率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 。</w:t>
            </w:r>
          </w:p>
          <w:p w14:paraId="2DEA6FE1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8.签约居民续约率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97.8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%，2024年续约率100.42%，较上一年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升。</w:t>
            </w:r>
          </w:p>
          <w:p w14:paraId="56DB661B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9.签约居民满意率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4B2C93E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10.签约高血压患者血压控制率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%。</w:t>
            </w:r>
          </w:p>
          <w:p w14:paraId="0C627D46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11.家庭医生签约服务包制定：有☑无□，公示：有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☑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无</w:t>
            </w:r>
            <w:r>
              <w:rPr>
                <w:rFonts w:hint="eastAsia" w:ascii="Arial Unicode MS" w:hAnsi="Arial Unicode MS" w:eastAsia="Arial Unicode MS" w:cs="Arial Unicode MS"/>
                <w:sz w:val="24"/>
                <w:szCs w:val="24"/>
              </w:rPr>
              <w:t>☐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。</w:t>
            </w:r>
          </w:p>
          <w:p w14:paraId="52851798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12.家庭医生签约服务费分担：</w:t>
            </w:r>
          </w:p>
          <w:p w14:paraId="23DAB26C">
            <w:pPr>
              <w:spacing w:line="320" w:lineRule="exac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建立家庭医生签约服务费的拨付和分配机制：有☑无□</w:t>
            </w:r>
          </w:p>
          <w:p w14:paraId="7F0B2A1F">
            <w:pPr>
              <w:spacing w:line="320" w:lineRule="exact"/>
              <w:ind w:firstLine="48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及时考核并向家庭医生（团队）分配奖励资金：有☑无□</w:t>
            </w:r>
          </w:p>
          <w:p w14:paraId="33AB0201">
            <w:pPr>
              <w:spacing w:line="320" w:lineRule="exact"/>
              <w:ind w:firstLine="480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</w:p>
        </w:tc>
        <w:tc>
          <w:tcPr>
            <w:tcW w:w="4605" w:type="dxa"/>
            <w:vAlign w:val="center"/>
          </w:tcPr>
          <w:p w14:paraId="7A893F0D">
            <w:pPr>
              <w:spacing w:line="400" w:lineRule="exact"/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  <w:lang w:eastAsia="zh-CN"/>
              </w:rPr>
              <w:t>台账没有更新，存在电话空项。</w:t>
            </w:r>
          </w:p>
        </w:tc>
        <w:tc>
          <w:tcPr>
            <w:tcW w:w="2945" w:type="dxa"/>
            <w:vAlign w:val="center"/>
          </w:tcPr>
          <w:p w14:paraId="17E26C02">
            <w:pPr>
              <w:spacing w:line="400" w:lineRule="exact"/>
              <w:rPr>
                <w:rFonts w:ascii="仿宋_GB2312" w:eastAsia="仿宋_GB2312" w:hAnsiTheme="minorEastAsia" w:cstheme="minorEastAsia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1"/>
              </w:rPr>
              <w:t>及时更新台账。</w:t>
            </w:r>
          </w:p>
        </w:tc>
      </w:tr>
    </w:tbl>
    <w:p w14:paraId="7AE03EC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被检单位签名：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督导人员签名：</w:t>
      </w:r>
    </w:p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14A93"/>
    <w:multiLevelType w:val="singleLevel"/>
    <w:tmpl w:val="E8D14A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01B792"/>
    <w:multiLevelType w:val="singleLevel"/>
    <w:tmpl w:val="3C01B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0FC67F"/>
    <w:multiLevelType w:val="singleLevel"/>
    <w:tmpl w:val="6D0FC6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mM2UyYTQ5Yjg5MzEzZjRkYzJjODE0Mzg0OWMwNjkifQ=="/>
  </w:docVars>
  <w:rsids>
    <w:rsidRoot w:val="2F77683D"/>
    <w:rsid w:val="00070DAA"/>
    <w:rsid w:val="00133175"/>
    <w:rsid w:val="00162722"/>
    <w:rsid w:val="001C215E"/>
    <w:rsid w:val="001C6D17"/>
    <w:rsid w:val="00404D49"/>
    <w:rsid w:val="0056397C"/>
    <w:rsid w:val="00607FA9"/>
    <w:rsid w:val="008677B1"/>
    <w:rsid w:val="009342C7"/>
    <w:rsid w:val="009342E6"/>
    <w:rsid w:val="00C51A0B"/>
    <w:rsid w:val="00D52A22"/>
    <w:rsid w:val="00DA4163"/>
    <w:rsid w:val="00DD4872"/>
    <w:rsid w:val="00E6171F"/>
    <w:rsid w:val="00EA133C"/>
    <w:rsid w:val="00EB26F9"/>
    <w:rsid w:val="00FA58F8"/>
    <w:rsid w:val="00FC2D87"/>
    <w:rsid w:val="089C14EE"/>
    <w:rsid w:val="09472C6B"/>
    <w:rsid w:val="0E2835A2"/>
    <w:rsid w:val="0E6D593E"/>
    <w:rsid w:val="0FC77A89"/>
    <w:rsid w:val="11772258"/>
    <w:rsid w:val="12C62320"/>
    <w:rsid w:val="1C112645"/>
    <w:rsid w:val="1E87398D"/>
    <w:rsid w:val="1FEA62DB"/>
    <w:rsid w:val="210F2165"/>
    <w:rsid w:val="27770B60"/>
    <w:rsid w:val="2D96594A"/>
    <w:rsid w:val="2EC4020B"/>
    <w:rsid w:val="2F77683D"/>
    <w:rsid w:val="31E32CE6"/>
    <w:rsid w:val="34F61407"/>
    <w:rsid w:val="39424042"/>
    <w:rsid w:val="3B8A60AF"/>
    <w:rsid w:val="3C9F32D2"/>
    <w:rsid w:val="3F214651"/>
    <w:rsid w:val="47050CB4"/>
    <w:rsid w:val="4CFF110A"/>
    <w:rsid w:val="4D1E151E"/>
    <w:rsid w:val="5BD565CE"/>
    <w:rsid w:val="5CE9261B"/>
    <w:rsid w:val="5E1C3632"/>
    <w:rsid w:val="5EC35D22"/>
    <w:rsid w:val="5FEF2912"/>
    <w:rsid w:val="60383128"/>
    <w:rsid w:val="6B7C7020"/>
    <w:rsid w:val="720522EF"/>
    <w:rsid w:val="757A33AC"/>
    <w:rsid w:val="760F710A"/>
    <w:rsid w:val="7B343488"/>
    <w:rsid w:val="7C4435BB"/>
    <w:rsid w:val="7C59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7076</Words>
  <Characters>8344</Characters>
  <Lines>16</Lines>
  <Paragraphs>18</Paragraphs>
  <TotalTime>11</TotalTime>
  <ScaleCrop>false</ScaleCrop>
  <LinksUpToDate>false</LinksUpToDate>
  <CharactersWithSpaces>9576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2024-11-15T02:01:00Z</dcterms:created>
  <dc:creator>yolanda的阳光</dc:creator>
  <cp:lastModifiedBy>元套大人.</cp:lastModifiedBy>
  <cp:lastPrinted>2026-01-12T03:22:00Z</cp:lastPrinted>
  <dcterms:modified xsi:type="dcterms:W3CDTF">2026-01-17T06:56:38Z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BFA342FE30184A92A60FCCD5C67770E6_11</vt:lpwstr>
  </property>
  <property fmtid="{D5CDD505-2E9C-101B-9397-08002B2CF9AE}" pid="4" name="KSOTemplateDocerSaveRecord">
    <vt:lpwstr>eyJoZGlkIjoiNGQyNTY5NDkyNTdlOTc4Yzk1ODkxM2RkNGY2ZWUyMzciLCJ1c2VySWQiOiI5ODQ2ODc1NjIifQ==</vt:lpwstr>
  </property>
</Properties>
</file>