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 w14:paraId="57EB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评分细则</w:t>
      </w:r>
    </w:p>
    <w:tbl>
      <w:tblPr>
        <w:tblStyle w:val="3"/>
        <w:tblW w:w="9797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85"/>
        <w:gridCol w:w="2605"/>
        <w:gridCol w:w="5432"/>
        <w:gridCol w:w="975"/>
      </w:tblGrid>
      <w:tr w14:paraId="2289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4FCA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序号</w:t>
            </w:r>
          </w:p>
        </w:tc>
        <w:tc>
          <w:tcPr>
            <w:tcW w:w="2605" w:type="dxa"/>
            <w:vAlign w:val="center"/>
          </w:tcPr>
          <w:p w14:paraId="7890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评分维度</w:t>
            </w:r>
          </w:p>
        </w:tc>
        <w:tc>
          <w:tcPr>
            <w:tcW w:w="5432" w:type="dxa"/>
            <w:vAlign w:val="center"/>
          </w:tcPr>
          <w:p w14:paraId="1070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评分标准</w:t>
            </w:r>
          </w:p>
        </w:tc>
        <w:tc>
          <w:tcPr>
            <w:tcW w:w="975" w:type="dxa"/>
            <w:vAlign w:val="center"/>
          </w:tcPr>
          <w:p w14:paraId="69F7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得分</w:t>
            </w:r>
          </w:p>
        </w:tc>
      </w:tr>
      <w:tr w14:paraId="6F03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60F9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6A49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经营状况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432" w:type="dxa"/>
            <w:vAlign w:val="center"/>
          </w:tcPr>
          <w:p w14:paraId="252E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企业经营良好，拥有自筹配套能力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查看上一年的财务报表）。</w:t>
            </w:r>
          </w:p>
        </w:tc>
        <w:tc>
          <w:tcPr>
            <w:tcW w:w="975" w:type="dxa"/>
            <w:vAlign w:val="center"/>
          </w:tcPr>
          <w:p w14:paraId="50D9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1D1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44C1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2605" w:type="dxa"/>
            <w:vAlign w:val="center"/>
          </w:tcPr>
          <w:p w14:paraId="79F7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30分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432" w:type="dxa"/>
            <w:vAlign w:val="center"/>
          </w:tcPr>
          <w:p w14:paraId="1C31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有连片的农作物面积在300亩以上，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申报理由充分，痛点问题突出，申请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条件成熟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，落地性高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975" w:type="dxa"/>
            <w:vAlign w:val="center"/>
          </w:tcPr>
          <w:p w14:paraId="2290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A45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4E15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2605" w:type="dxa"/>
            <w:vAlign w:val="center"/>
          </w:tcPr>
          <w:p w14:paraId="1109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工艺技术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432" w:type="dxa"/>
            <w:vAlign w:val="center"/>
          </w:tcPr>
          <w:p w14:paraId="50DE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现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粪肥综合利用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工艺技术成熟，可行性高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975" w:type="dxa"/>
            <w:vAlign w:val="center"/>
          </w:tcPr>
          <w:p w14:paraId="6157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2AC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019F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</w:t>
            </w:r>
          </w:p>
        </w:tc>
        <w:tc>
          <w:tcPr>
            <w:tcW w:w="2605" w:type="dxa"/>
            <w:vAlign w:val="center"/>
          </w:tcPr>
          <w:p w14:paraId="5E07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目标与保障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30分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432" w:type="dxa"/>
            <w:vAlign w:val="center"/>
          </w:tcPr>
          <w:p w14:paraId="4DBA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绩效目标清晰，保障措施可行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975" w:type="dxa"/>
            <w:vAlign w:val="center"/>
          </w:tcPr>
          <w:p w14:paraId="6B85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D65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3374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2605" w:type="dxa"/>
            <w:vAlign w:val="center"/>
          </w:tcPr>
          <w:p w14:paraId="090B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佐证材料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432" w:type="dxa"/>
            <w:vAlign w:val="center"/>
          </w:tcPr>
          <w:p w14:paraId="1F35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相关证照手续齐全（营业执照、宗地图、相关生产许可、土地流转合同等）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975" w:type="dxa"/>
            <w:vAlign w:val="center"/>
          </w:tcPr>
          <w:p w14:paraId="2DDB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331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58E2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</w:t>
            </w:r>
          </w:p>
        </w:tc>
        <w:tc>
          <w:tcPr>
            <w:tcW w:w="2605" w:type="dxa"/>
            <w:vAlign w:val="center"/>
          </w:tcPr>
          <w:p w14:paraId="77FC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其他</w:t>
            </w:r>
          </w:p>
        </w:tc>
        <w:tc>
          <w:tcPr>
            <w:tcW w:w="5432" w:type="dxa"/>
            <w:vAlign w:val="center"/>
          </w:tcPr>
          <w:p w14:paraId="378A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若出现以下情况中任意一种时，直接按零分处理：</w:t>
            </w:r>
          </w:p>
          <w:p w14:paraId="72E4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法人被列入失信人员名单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  <w:p w14:paraId="6892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申报材料造假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  <w:p w14:paraId="3B08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3.近三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年内获得过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相同类型项目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财政补助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975" w:type="dxa"/>
            <w:vAlign w:val="center"/>
          </w:tcPr>
          <w:p w14:paraId="36E2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D69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785" w:type="dxa"/>
            <w:vAlign w:val="center"/>
          </w:tcPr>
          <w:p w14:paraId="7916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合计</w:t>
            </w:r>
          </w:p>
        </w:tc>
        <w:tc>
          <w:tcPr>
            <w:tcW w:w="2605" w:type="dxa"/>
            <w:vAlign w:val="center"/>
          </w:tcPr>
          <w:p w14:paraId="7E28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100分</w:t>
            </w:r>
          </w:p>
        </w:tc>
        <w:tc>
          <w:tcPr>
            <w:tcW w:w="5432" w:type="dxa"/>
            <w:vAlign w:val="center"/>
          </w:tcPr>
          <w:p w14:paraId="147A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2B0D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7076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B68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2768E9-64E0-4D39-8F2E-FFEB4FE600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DF300A-4AA2-4183-8EEF-38E97058C0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F167C"/>
    <w:rsid w:val="2ACF167C"/>
    <w:rsid w:val="2E7D41D0"/>
    <w:rsid w:val="2F9D65AC"/>
    <w:rsid w:val="4D474A03"/>
    <w:rsid w:val="6E8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266</Characters>
  <Lines>0</Lines>
  <Paragraphs>0</Paragraphs>
  <TotalTime>100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2025-09-19T01:28:00Z</dcterms:created>
  <dc:creator>卢健扬</dc:creator>
  <cp:lastModifiedBy>卢健扬</cp:lastModifiedBy>
  <dcterms:modified xsi:type="dcterms:W3CDTF">2025-11-28T08:40:09Z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0D8560CBCE8D45FC97A5ACA7FCF7B350_11</vt:lpwstr>
  </property>
  <property fmtid="{D5CDD505-2E9C-101B-9397-08002B2CF9AE}" pid="4" name="KSOTemplateDocerSaveRecord">
    <vt:lpwstr>eyJoZGlkIjoiZDMwOGE5ODkxNTcyNTBlZGFmYjYzMDVhMjAxMWY0MzUiLCJ1c2VySWQiOiI0MjUyNzE1NzEifQ==</vt:lpwstr>
  </property>
</Properties>
</file>