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044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文本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解读《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江门市恩平市沙湖镇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国土空间总体规划（2021—2035年）》</w:t>
      </w:r>
    </w:p>
    <w:p w14:paraId="512E8C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highlight w:val="yellow"/>
          <w:shd w:val="clear" w:fill="FFFFFF"/>
          <w:lang w:val="en-US" w:eastAsia="zh-CN"/>
        </w:rPr>
      </w:pPr>
      <w:bookmarkStart w:id="0" w:name="_GoBack"/>
      <w:bookmarkEnd w:id="0"/>
    </w:p>
    <w:p w14:paraId="0CBBB0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一、编制背景</w:t>
      </w:r>
    </w:p>
    <w:p w14:paraId="3BD7D3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为全面贯彻落实《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中共中央、国务院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关于建立国土空间规划体系并监督实施的若干意见》（中发〔2019〕18号）、《中共广东省委广东省人民政府印发〈关于建立国土空间规划体系并监督实施的若干措施〉的通知》（粤发〔2021〕5号），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落实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江门市委、江门市政府决策部署，围绕高质量发展首要任务和构建新发展格局战略任务，落实沙湖工业型城镇的主要职能，统筹安排全域全要素空间资源布局；支撑沙湖镇建设成为拥有高水平镇域经济、高质量基础设施、高标准公共服务、高品质圩镇风貌及高效率治理模式的广东省中心镇、恩平北部现代产业发展核心。根据国家、广东省、江门市法规政策和技术标准等，制定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江门市恩平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沙湖镇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国土空间总体规划（2021—2035年）》（以下简称《规划》）。</w:t>
      </w:r>
    </w:p>
    <w:p w14:paraId="05C973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二、规划范围和实施期限</w:t>
      </w:r>
    </w:p>
    <w:p w14:paraId="40B280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规划》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范围为沙湖镇行政辖区内全部陆域，下辖1个社区和21个行政村，包括镇域和镇区两个层次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。</w:t>
      </w:r>
    </w:p>
    <w:p w14:paraId="159815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本规划基期为2020年，期限为2021年至2035年，近期至2025年，远景展望至2050年。</w:t>
      </w:r>
    </w:p>
    <w:p w14:paraId="4610D5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三、规划目标</w:t>
      </w:r>
    </w:p>
    <w:p w14:paraId="1C41DB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沙湖镇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是广东省中心镇、恩平北部现代产业发展核心。至2035年，经济社会全面发展，全面建成居住环境好、产业发展优、旅游品质高的城镇。</w:t>
      </w:r>
    </w:p>
    <w:p w14:paraId="49FAD2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四、主要内容</w:t>
      </w:r>
    </w:p>
    <w:p w14:paraId="32796A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《规划》共十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章，按照“基础条件—定位与目标—空间格局—空间对策—实施保障”逻辑框架展开。</w:t>
      </w:r>
    </w:p>
    <w:p w14:paraId="3CDFD5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第一章“总则”，明确规划目的、依据、指导思想、规划原则、规划期限、范围与规划解释。</w:t>
      </w:r>
    </w:p>
    <w:p w14:paraId="3824B5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第二章“现状基础与风险识别”，明确现状基数与资源环境承载能力，评估开发保护利用现状，识别面临的风险问题。</w:t>
      </w:r>
    </w:p>
    <w:p w14:paraId="4D58EB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第三章“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目标定位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空间策略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”，落实国家和省的空间发展战略部署，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落实市委、市政府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的中心工作，明确国土空间战略定位和发展目标。</w:t>
      </w:r>
    </w:p>
    <w:p w14:paraId="176155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第四章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国土空间格局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，构建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明确国土空间格局，落实重要控制线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00690C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第五至第十章是制定空间对策，包括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自然资源保护利用、城乡统筹发展、国土综合整治和生态修复、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市政基础设施和综合防灾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镇区空间统筹、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区域协同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等内容。</w:t>
      </w:r>
    </w:p>
    <w:p w14:paraId="5DF696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第十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章是规划实施保障，包括规划实施传导、规划管控体系、规划实施监测评估预警、配套政策保障、建设空间规划“一张图”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制定“通则式”村庄管理要求等内容。</w:t>
      </w:r>
    </w:p>
    <w:p w14:paraId="1AB07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方正仿宋简体" w:hAnsi="方正仿宋简体" w:eastAsia="方正仿宋简体" w:cs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A27E0"/>
    <w:rsid w:val="0B5167FA"/>
    <w:rsid w:val="0ED1255F"/>
    <w:rsid w:val="1E883A57"/>
    <w:rsid w:val="400A27E0"/>
    <w:rsid w:val="59D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932</Characters>
  <Lines>0</Lines>
  <Paragraphs>0</Paragraphs>
  <TotalTime>4</TotalTime>
  <ScaleCrop>false</ScaleCrop>
  <LinksUpToDate>false</LinksUpToDate>
  <CharactersWithSpaces>932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2025-06-17T06:48:00Z</dcterms:created>
  <dc:creator>处</dc:creator>
  <cp:lastModifiedBy>锋</cp:lastModifiedBy>
  <dcterms:modified xsi:type="dcterms:W3CDTF">2025-07-17T03:16:54Z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FEB9A54BF6154E4F8F00256A8A490851_11</vt:lpwstr>
  </property>
  <property fmtid="{D5CDD505-2E9C-101B-9397-08002B2CF9AE}" pid="4" name="KSOTemplateDocerSaveRecord">
    <vt:lpwstr>eyJoZGlkIjoiMmQ4MTEzZThmOGJhOTUyOGI1MTNkOWIyZjM0NzUwNTEiLCJ1c2VySWQiOiI1MzQwNTI4MDIifQ==</vt:lpwstr>
  </property>
</Properties>
</file>