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君堂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杨屋村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杨屋村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杨屋村会公共法律咨询窗口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  <w:t>7592705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9424351"/>
    <w:rsid w:val="0F6E1253"/>
    <w:rsid w:val="57671A88"/>
    <w:rsid w:val="5F5A3F72"/>
    <w:rsid w:val="5FFF1DEF"/>
    <w:rsid w:val="62A3077F"/>
    <w:rsid w:val="6A49F83B"/>
    <w:rsid w:val="6BAF6528"/>
    <w:rsid w:val="6D8E09EA"/>
    <w:rsid w:val="76BDE588"/>
    <w:rsid w:val="77BC5CF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Fang</cp:lastModifiedBy>
  <dcterms:modified xsi:type="dcterms:W3CDTF">2021-02-26T08:03:09Z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