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10423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0423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0" w:hRule="atLeast"/>
        </w:trPr>
        <w:tc>
          <w:tcPr>
            <w:tcW w:w="10423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40"/>
                <w:szCs w:val="40"/>
              </w:rPr>
              <w:t>广东法律服务网服务事项指南</w:t>
            </w:r>
          </w:p>
        </w:tc>
      </w:tr>
    </w:tbl>
    <w:p>
      <w:pPr>
        <w:widowControl/>
        <w:wordWrap w:val="0"/>
        <w:jc w:val="right"/>
        <w:textAlignment w:val="center"/>
        <w:rPr>
          <w:rFonts w:ascii="宋体" w:hAnsi="宋体" w:eastAsia="宋体" w:cs="宋体"/>
          <w:color w:val="000000"/>
          <w:sz w:val="20"/>
          <w:szCs w:val="20"/>
        </w:rPr>
      </w:pPr>
      <w:r>
        <w:rPr>
          <w:rFonts w:ascii="宋体" w:hAnsi="宋体" w:eastAsia="宋体" w:cs="宋体"/>
          <w:color w:val="000000"/>
          <w:sz w:val="20"/>
          <w:szCs w:val="20"/>
        </w:rPr>
        <w:t xml:space="preserve">  </w:t>
      </w:r>
      <w:r>
        <w:rPr>
          <w:rFonts w:hint="eastAsia" w:ascii="宋体" w:hAnsi="宋体" w:eastAsia="宋体" w:cs="宋体"/>
          <w:color w:val="000000"/>
          <w:sz w:val="20"/>
          <w:szCs w:val="20"/>
        </w:rPr>
        <w:t xml:space="preserve">               </w:t>
      </w:r>
      <w:r>
        <w:rPr>
          <w:rFonts w:ascii="宋体" w:hAnsi="宋体" w:eastAsia="宋体" w:cs="宋体"/>
          <w:color w:val="000000"/>
          <w:sz w:val="20"/>
          <w:szCs w:val="20"/>
        </w:rPr>
        <w:t>填写单位：</w:t>
      </w:r>
      <w:r>
        <w:rPr>
          <w:rFonts w:hint="eastAsia" w:ascii="宋体" w:hAnsi="宋体" w:eastAsia="宋体" w:cs="宋体"/>
          <w:color w:val="000000"/>
          <w:sz w:val="20"/>
          <w:szCs w:val="20"/>
        </w:rPr>
        <w:t>恩平市</w:t>
      </w:r>
      <w:r>
        <w:rPr>
          <w:rFonts w:ascii="宋体" w:hAnsi="宋体" w:eastAsia="宋体" w:cs="宋体"/>
          <w:color w:val="000000"/>
          <w:sz w:val="20"/>
          <w:szCs w:val="20"/>
        </w:rPr>
        <w:t xml:space="preserve">公共法律服务中心                    </w:t>
      </w:r>
    </w:p>
    <w:tbl>
      <w:tblPr>
        <w:tblStyle w:val="4"/>
        <w:tblW w:w="10423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334"/>
        <w:gridCol w:w="4358"/>
        <w:gridCol w:w="1979"/>
        <w:gridCol w:w="1566"/>
        <w:gridCol w:w="1186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事项名称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村（居）法律顾问查询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事项内容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根据群众需求，为群众提供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恩平市</w:t>
            </w:r>
            <w:r>
              <w:rPr>
                <w:rFonts w:ascii="宋体" w:hAnsi="宋体" w:eastAsia="宋体" w:cs="宋体"/>
                <w:color w:val="000000"/>
                <w:sz w:val="24"/>
              </w:rPr>
              <w:t>内村（居）法律顾问查询服务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设定依据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《</w:t>
            </w:r>
            <w:r>
              <w:fldChar w:fldCharType="begin"/>
            </w:r>
            <w:r>
              <w:instrText xml:space="preserve"> HYPERLINK "http://www.gd.gov.cn/zwgk/wjk/zcfgk/content/post_2523956.html" \t "/Users/guagua/Documents\x/_blank" </w:instrText>
            </w:r>
            <w:r>
              <w:fldChar w:fldCharType="separate"/>
            </w:r>
            <w:r>
              <w:rPr>
                <w:rFonts w:ascii="宋体" w:hAnsi="宋体" w:eastAsia="宋体" w:cs="宋体"/>
                <w:color w:val="000000"/>
                <w:sz w:val="24"/>
              </w:rPr>
              <w:t>司法部关于推进公共法律服务平台建设的意见</w:t>
            </w:r>
            <w:r>
              <w:rPr>
                <w:rFonts w:ascii="宋体" w:hAnsi="宋体" w:eastAsia="宋体" w:cs="宋体"/>
                <w:color w:val="000000"/>
                <w:sz w:val="24"/>
              </w:rPr>
              <w:fldChar w:fldCharType="end"/>
            </w:r>
            <w:r>
              <w:rPr>
                <w:rFonts w:ascii="宋体" w:hAnsi="宋体" w:eastAsia="宋体" w:cs="宋体"/>
                <w:color w:val="000000"/>
                <w:sz w:val="24"/>
              </w:rPr>
              <w:t>》司发〔2017〕9号 全文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服务对象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</w:rPr>
              <w:t>前往恩平市</w:t>
            </w:r>
            <w:r>
              <w:rPr>
                <w:rFonts w:hint="eastAsia" w:ascii="宋体" w:hAnsi="宋体" w:eastAsia="宋体" w:cs="宋体"/>
                <w:color w:val="000000"/>
                <w:sz w:val="24"/>
                <w:lang w:eastAsia="zh-CN"/>
              </w:rPr>
              <w:t>东成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镇</w:t>
            </w:r>
            <w:r>
              <w:rPr>
                <w:rFonts w:hint="eastAsia" w:ascii="宋体" w:hAnsi="宋体" w:eastAsia="宋体" w:cs="宋体"/>
                <w:color w:val="000000"/>
                <w:sz w:val="24"/>
                <w:lang w:eastAsia="zh-CN"/>
              </w:rPr>
              <w:t>牛皮塘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村（社区）公共法律服务工作室查询市</w:t>
            </w:r>
          </w:p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</w:rPr>
              <w:t>内村（居</w:t>
            </w:r>
            <w:r>
              <w:rPr>
                <w:rFonts w:ascii="宋体" w:hAnsi="宋体" w:eastAsia="宋体" w:cs="宋体"/>
                <w:color w:val="000000"/>
                <w:sz w:val="24"/>
              </w:rPr>
              <w:t>）法律顾问信息的群众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服务主体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lang w:eastAsia="zh-CN"/>
              </w:rPr>
              <w:t>牛皮塘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村（社区）公共法律服务工作室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办理地点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FF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lang w:eastAsia="zh-CN"/>
              </w:rPr>
              <w:t>恩平市东成镇牛皮塘村委会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办理时间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周一至周五（法定节假日除外）上午8:</w:t>
            </w: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3</w:t>
            </w: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0-12:00下午14:</w:t>
            </w: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0-17:30</w:t>
            </w:r>
            <w:bookmarkStart w:id="0" w:name="_GoBack"/>
            <w:bookmarkEnd w:id="0"/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法定办结时限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承诺办结时限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现场办结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受理条件</w:t>
            </w:r>
          </w:p>
        </w:tc>
        <w:tc>
          <w:tcPr>
            <w:tcW w:w="9089" w:type="dxa"/>
            <w:gridSpan w:val="4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一、所查信息为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恩平市</w:t>
            </w:r>
            <w:r>
              <w:rPr>
                <w:rFonts w:ascii="宋体" w:hAnsi="宋体" w:eastAsia="宋体" w:cs="宋体"/>
                <w:color w:val="000000"/>
                <w:sz w:val="24"/>
              </w:rPr>
              <w:t>内村（居）法律顾问信息</w:t>
            </w:r>
          </w:p>
          <w:p>
            <w:pPr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二、申请查询村（居）法律顾问信息的群众需提供以下要素之一以供查询：</w:t>
            </w:r>
          </w:p>
          <w:p>
            <w:pPr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1.村（居）法律顾问准确姓名；</w:t>
            </w:r>
          </w:p>
          <w:p>
            <w:pPr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2.村（居）法律顾问所在区域（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市</w:t>
            </w:r>
            <w:r>
              <w:rPr>
                <w:rFonts w:ascii="宋体" w:hAnsi="宋体" w:eastAsia="宋体" w:cs="宋体"/>
                <w:color w:val="000000"/>
                <w:sz w:val="24"/>
              </w:rPr>
              <w:t>内）。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申请材料</w:t>
            </w: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材料名称</w:t>
            </w: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ascii="宋体" w:hAnsi="宋体" w:eastAsia="宋体" w:cs="宋体"/>
                <w:b/>
                <w:color w:val="000000"/>
                <w:kern w:val="0"/>
                <w:sz w:val="24"/>
              </w:rPr>
              <w:t>是否必须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原件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复印件份数</w:t>
            </w: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⽰范⽂本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来访人员登记表</w:t>
            </w: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C00000"/>
                <w:sz w:val="22"/>
                <w:szCs w:val="22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09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tabs>
                <w:tab w:val="left" w:pos="441"/>
              </w:tabs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申请材料接收方式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</w:pP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 xml:space="preserve">□邮寄接收   </w:t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>窗口接收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答复形式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 xml:space="preserve">口头答复  </w:t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>书面答复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结果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文书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无文书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是否收费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是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收费标准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免费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收费依据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收费方式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□线上支付      □现金支付      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无需收费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送达方式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 xml:space="preserve">自取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      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 xml:space="preserve">邮寄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     □网页自行下载    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无文书送达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咨询电话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FF0000"/>
                <w:kern w:val="0"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4"/>
                <w:szCs w:val="24"/>
                <w:lang w:val="en-US" w:eastAsia="zh-CN"/>
              </w:rPr>
              <w:t>0750-</w:t>
            </w:r>
            <w:r>
              <w:rPr>
                <w:rFonts w:ascii="宋体" w:hAnsi="宋体"/>
                <w:b/>
                <w:sz w:val="24"/>
                <w:szCs w:val="24"/>
              </w:rPr>
              <w:t>7511212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监督电话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FF0000"/>
                <w:kern w:val="0"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4"/>
                <w:szCs w:val="24"/>
                <w:lang w:val="en-US" w:eastAsia="zh-CN"/>
              </w:rPr>
              <w:t>0750-7371008</w:t>
            </w:r>
          </w:p>
        </w:tc>
      </w:tr>
    </w:tbl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>
      <w:r>
        <w:t>附件一：申请材料样本</w:t>
      </w:r>
    </w:p>
    <w:p>
      <w:pPr>
        <w:jc w:val="center"/>
        <w:rPr>
          <w:rFonts w:ascii="仿宋" w:hAnsi="仿宋" w:eastAsia="仿宋" w:cs="仿宋"/>
          <w:b/>
          <w:bCs/>
          <w:sz w:val="48"/>
          <w:szCs w:val="48"/>
        </w:rPr>
      </w:pPr>
      <w:r>
        <w:rPr>
          <w:rFonts w:hint="eastAsia" w:ascii="仿宋" w:hAnsi="仿宋" w:eastAsia="仿宋" w:cs="仿宋"/>
          <w:b/>
          <w:bCs/>
          <w:sz w:val="48"/>
          <w:szCs w:val="48"/>
        </w:rPr>
        <w:t>来访咨询申请表</w:t>
      </w:r>
    </w:p>
    <w:p>
      <w:pPr>
        <w:jc w:val="center"/>
        <w:rPr>
          <w:rFonts w:ascii="仿宋" w:hAnsi="仿宋" w:eastAsia="仿宋" w:cs="仿宋"/>
          <w:b/>
          <w:bCs/>
          <w:sz w:val="48"/>
          <w:szCs w:val="48"/>
        </w:rPr>
      </w:pPr>
    </w:p>
    <w:tbl>
      <w:tblPr>
        <w:tblStyle w:val="5"/>
        <w:tblW w:w="10080" w:type="dxa"/>
        <w:tblInd w:w="-14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"/>
        <w:gridCol w:w="1671"/>
        <w:gridCol w:w="222"/>
        <w:gridCol w:w="420"/>
        <w:gridCol w:w="456"/>
        <w:gridCol w:w="444"/>
        <w:gridCol w:w="396"/>
        <w:gridCol w:w="407"/>
        <w:gridCol w:w="439"/>
        <w:gridCol w:w="439"/>
        <w:gridCol w:w="439"/>
        <w:gridCol w:w="460"/>
        <w:gridCol w:w="348"/>
        <w:gridCol w:w="180"/>
        <w:gridCol w:w="240"/>
        <w:gridCol w:w="216"/>
        <w:gridCol w:w="492"/>
        <w:gridCol w:w="237"/>
        <w:gridCol w:w="180"/>
        <w:gridCol w:w="435"/>
        <w:gridCol w:w="444"/>
        <w:gridCol w:w="131"/>
        <w:gridCol w:w="133"/>
        <w:gridCol w:w="156"/>
        <w:gridCol w:w="492"/>
        <w:gridCol w:w="5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9" w:hRule="atLeast"/>
        </w:trPr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来访人姓名</w:t>
            </w:r>
          </w:p>
        </w:tc>
        <w:tc>
          <w:tcPr>
            <w:tcW w:w="132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803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性别</w:t>
            </w:r>
          </w:p>
        </w:tc>
        <w:tc>
          <w:tcPr>
            <w:tcW w:w="1317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228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籍贯</w:t>
            </w:r>
          </w:p>
        </w:tc>
        <w:tc>
          <w:tcPr>
            <w:tcW w:w="1125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01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民族</w:t>
            </w:r>
          </w:p>
        </w:tc>
        <w:tc>
          <w:tcPr>
            <w:tcW w:w="1309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身份证号码</w:t>
            </w:r>
          </w:p>
        </w:tc>
        <w:tc>
          <w:tcPr>
            <w:tcW w:w="42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39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07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6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17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5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2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968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其他证件及号码</w:t>
            </w:r>
          </w:p>
        </w:tc>
        <w:tc>
          <w:tcPr>
            <w:tcW w:w="8112" w:type="dxa"/>
            <w:gridSpan w:val="2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9" w:hRule="atLeast"/>
        </w:trPr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联系地址</w:t>
            </w:r>
          </w:p>
        </w:tc>
        <w:tc>
          <w:tcPr>
            <w:tcW w:w="4248" w:type="dxa"/>
            <w:gridSpan w:val="10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545" w:type="dxa"/>
            <w:gridSpan w:val="6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联系电话</w:t>
            </w:r>
          </w:p>
        </w:tc>
        <w:tc>
          <w:tcPr>
            <w:tcW w:w="2319" w:type="dxa"/>
            <w:gridSpan w:val="7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14" w:hRule="atLeast"/>
        </w:trPr>
        <w:tc>
          <w:tcPr>
            <w:tcW w:w="1968" w:type="dxa"/>
            <w:gridSpan w:val="3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咨  询  内  容</w:t>
            </w:r>
          </w:p>
        </w:tc>
        <w:tc>
          <w:tcPr>
            <w:tcW w:w="8112" w:type="dxa"/>
            <w:gridSpan w:val="2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ascii="仿宋" w:hAnsi="仿宋" w:eastAsia="仿宋" w:cs="仿宋"/>
                <w:b/>
                <w:bCs/>
                <w:sz w:val="28"/>
                <w:szCs w:val="28"/>
              </w:rPr>
              <w:t>查询XXXX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80" w:type="dxa"/>
            <w:gridSpan w:val="26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以上栏目由来访咨询人填写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</w:trPr>
        <w:tc>
          <w:tcPr>
            <w:tcW w:w="10005" w:type="dxa"/>
            <w:gridSpan w:val="25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以下栏目由解答人员填写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2678" w:hRule="atLeast"/>
        </w:trPr>
        <w:tc>
          <w:tcPr>
            <w:tcW w:w="167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申请咨询人类别</w:t>
            </w:r>
          </w:p>
        </w:tc>
        <w:tc>
          <w:tcPr>
            <w:tcW w:w="5835" w:type="dxa"/>
            <w:gridSpan w:val="16"/>
            <w:vAlign w:val="center"/>
          </w:tcPr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□残疾人     □农民    □农民工    □军人军属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□妇女        □60岁以上老年人      □未成年人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□少数民族    □下岗失业人员      □自由职业者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□其他 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323" w:type="dxa"/>
            <w:gridSpan w:val="5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申请咨询人数</w:t>
            </w:r>
          </w:p>
        </w:tc>
        <w:tc>
          <w:tcPr>
            <w:tcW w:w="1176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90" w:hRule="atLeast"/>
        </w:trPr>
        <w:tc>
          <w:tcPr>
            <w:tcW w:w="1671" w:type="dxa"/>
            <w:textDirection w:val="tbLrV"/>
            <w:vAlign w:val="center"/>
          </w:tcPr>
          <w:p>
            <w:pPr>
              <w:spacing w:line="360" w:lineRule="auto"/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咨 询 事 项 类 别</w:t>
            </w:r>
          </w:p>
        </w:tc>
        <w:tc>
          <w:tcPr>
            <w:tcW w:w="8334" w:type="dxa"/>
            <w:gridSpan w:val="24"/>
          </w:tcPr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□最低生活保障待遇        □抚恤金、救济金          □给付赡养费    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□给付抚养费              □追索劳动报酬            □婚姻家庭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□交通事故          □医疗事故         □主张见义勇为行为的民事权益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□刑事案件          □国家赔偿         □社会保险待遇      □工伤    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□其他</w:t>
            </w:r>
            <w:r>
              <w:rPr>
                <w:rFonts w:hint="eastAsia" w:ascii="仿宋" w:hAnsi="仿宋" w:eastAsia="仿宋" w:cs="仿宋"/>
                <w:b/>
                <w:bCs/>
                <w:szCs w:val="21"/>
              </w:rPr>
              <w:t>（勾选“其他”请填写）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5405" w:hRule="atLeast"/>
        </w:trPr>
        <w:tc>
          <w:tcPr>
            <w:tcW w:w="1671" w:type="dxa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答  复  意  见</w:t>
            </w:r>
          </w:p>
        </w:tc>
        <w:tc>
          <w:tcPr>
            <w:tcW w:w="8334" w:type="dxa"/>
            <w:gridSpan w:val="24"/>
            <w:vAlign w:val="bottom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 解答人员（签字）：＿＿＿＿＿＿＿＿＿＿＿ 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解答人员所在单位：＿＿＿＿＿＿＿＿＿＿＿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                   年      月 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489" w:hRule="atLeast"/>
        </w:trPr>
        <w:tc>
          <w:tcPr>
            <w:tcW w:w="167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备注</w:t>
            </w:r>
          </w:p>
        </w:tc>
        <w:tc>
          <w:tcPr>
            <w:tcW w:w="8334" w:type="dxa"/>
            <w:gridSpan w:val="2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</w:tbl>
    <w:p/>
    <w:p/>
    <w:p/>
    <w:p/>
    <w:p>
      <w:r>
        <w:t>附件二：办理流程图</w:t>
      </w:r>
    </w:p>
    <w:p>
      <w:pPr>
        <w:jc w:val="center"/>
      </w:pPr>
      <w:r>
        <w:drawing>
          <wp:inline distT="0" distB="0" distL="114300" distR="114300">
            <wp:extent cx="4051300" cy="8484235"/>
            <wp:effectExtent l="0" t="0" r="12700" b="24765"/>
            <wp:docPr id="2" name="图片 2" descr="屏幕快照 2020-06-12 10.40.54 A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屏幕快照 2020-06-12 10.40.54 AM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051300" cy="84842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/>
    <w:p/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JhengHei Light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icrosoft JhengHei UI Light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 2">
    <w:altName w:val="Wingdings"/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D1FFDB7B"/>
    <w:rsid w:val="000A6AFE"/>
    <w:rsid w:val="001F5897"/>
    <w:rsid w:val="0020393F"/>
    <w:rsid w:val="002E12AA"/>
    <w:rsid w:val="003206C3"/>
    <w:rsid w:val="00407D84"/>
    <w:rsid w:val="0081150D"/>
    <w:rsid w:val="00864DCD"/>
    <w:rsid w:val="009D729B"/>
    <w:rsid w:val="00A46BC4"/>
    <w:rsid w:val="00B715F7"/>
    <w:rsid w:val="00C80891"/>
    <w:rsid w:val="00E919C0"/>
    <w:rsid w:val="05722F59"/>
    <w:rsid w:val="0F6E1253"/>
    <w:rsid w:val="3BFF04C5"/>
    <w:rsid w:val="3FBB5D11"/>
    <w:rsid w:val="57671A88"/>
    <w:rsid w:val="5DAC3FC4"/>
    <w:rsid w:val="5EB102D5"/>
    <w:rsid w:val="5F5A3F72"/>
    <w:rsid w:val="67FF8A43"/>
    <w:rsid w:val="6A49F83B"/>
    <w:rsid w:val="76BDE588"/>
    <w:rsid w:val="7CF598A8"/>
    <w:rsid w:val="7FBFCCF6"/>
    <w:rsid w:val="7FF604C2"/>
    <w:rsid w:val="BF7FF36E"/>
    <w:rsid w:val="C57F8CA1"/>
    <w:rsid w:val="C7032B0E"/>
    <w:rsid w:val="CDF91DE9"/>
    <w:rsid w:val="CFBCFC15"/>
    <w:rsid w:val="CFE728F3"/>
    <w:rsid w:val="D1FFDB7B"/>
    <w:rsid w:val="DFF7A363"/>
    <w:rsid w:val="EBC5C23F"/>
    <w:rsid w:val="F5CD0C1E"/>
    <w:rsid w:val="FEEE4708"/>
    <w:rsid w:val="FF7F29C0"/>
    <w:rsid w:val="FFFE237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10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7">
    <w:name w:val="Hyperlink"/>
    <w:basedOn w:val="6"/>
    <w:qFormat/>
    <w:uiPriority w:val="0"/>
    <w:rPr>
      <w:color w:val="0000FF"/>
      <w:u w:val="single"/>
    </w:rPr>
  </w:style>
  <w:style w:type="character" w:customStyle="1" w:styleId="8">
    <w:name w:val="font21"/>
    <w:basedOn w:val="6"/>
    <w:qFormat/>
    <w:uiPriority w:val="0"/>
    <w:rPr>
      <w:rFonts w:ascii="Microsoft JhengHei Light" w:hAnsi="Microsoft JhengHei Light" w:eastAsia="Microsoft JhengHei Light" w:cs="Microsoft JhengHei Light"/>
      <w:color w:val="666666"/>
      <w:sz w:val="9"/>
      <w:szCs w:val="9"/>
      <w:u w:val="none"/>
    </w:rPr>
  </w:style>
  <w:style w:type="character" w:customStyle="1" w:styleId="9">
    <w:name w:val="font01"/>
    <w:basedOn w:val="6"/>
    <w:qFormat/>
    <w:uiPriority w:val="0"/>
    <w:rPr>
      <w:rFonts w:ascii="Microsoft JhengHei UI Light" w:hAnsi="Microsoft JhengHei UI Light" w:eastAsia="Microsoft JhengHei UI Light" w:cs="Microsoft JhengHei UI Light"/>
      <w:color w:val="666666"/>
      <w:sz w:val="9"/>
      <w:szCs w:val="9"/>
      <w:u w:val="none"/>
    </w:rPr>
  </w:style>
  <w:style w:type="character" w:customStyle="1" w:styleId="10">
    <w:name w:val="页眉 Char"/>
    <w:basedOn w:val="6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1">
    <w:name w:val="页脚 Char"/>
    <w:basedOn w:val="6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5</Pages>
  <Words>220</Words>
  <Characters>1257</Characters>
  <Lines>10</Lines>
  <Paragraphs>2</Paragraphs>
  <TotalTime>0</TotalTime>
  <ScaleCrop>false</ScaleCrop>
  <LinksUpToDate>false</LinksUpToDate>
  <CharactersWithSpaces>1475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2020-04-19T14:12:00Z</dcterms:created>
  <dc:creator>guagua</dc:creator>
  <cp:lastModifiedBy>WPS_1591145129</cp:lastModifiedBy>
  <dcterms:modified xsi:type="dcterms:W3CDTF">2021-02-25T04:03:22Z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