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CellMar>
          <w:top w:w="15" w:type="dxa"/>
          <w:left w:w="15" w:type="dxa"/>
          <w:bottom w:w="15" w:type="dxa"/>
          <w:right w:w="15" w:type="dxa"/>
        </w:tblCellMar>
        <w:tblLook w:val="04A0" w:firstRow="1" w:lastRow="0" w:firstColumn="1" w:lastColumn="0" w:noHBand="0" w:noVBand="1"/>
      </w:tblPr>
      <w:tblGrid>
        <w:gridCol w:w="10423"/>
      </w:tblGrid>
      <w:tr w:rsidR="00667F6C">
        <w:trPr>
          <w:trHeight w:val="420"/>
        </w:trPr>
        <w:tc>
          <w:tcPr>
            <w:tcW w:w="10423" w:type="dxa"/>
            <w:shd w:val="clear" w:color="auto" w:fill="auto"/>
            <w:vAlign w:val="center"/>
          </w:tcPr>
          <w:p w:rsidR="00667F6C" w:rsidRDefault="00E33043">
            <w:pPr>
              <w:widowControl/>
              <w:jc w:val="center"/>
              <w:textAlignment w:val="center"/>
              <w:rPr>
                <w:rFonts w:ascii="宋体" w:eastAsia="宋体" w:hAnsi="宋体" w:cs="宋体"/>
                <w:b/>
                <w:color w:val="000000"/>
                <w:kern w:val="0"/>
                <w:sz w:val="24"/>
              </w:rPr>
            </w:pPr>
            <w:r>
              <w:rPr>
                <w:rFonts w:ascii="宋体" w:eastAsia="宋体" w:hAnsi="宋体" w:cs="宋体" w:hint="eastAsia"/>
                <w:b/>
                <w:color w:val="000000"/>
                <w:kern w:val="0"/>
                <w:sz w:val="40"/>
                <w:szCs w:val="40"/>
              </w:rPr>
              <w:t>广东法律服务网服务事项指南</w:t>
            </w:r>
          </w:p>
        </w:tc>
      </w:tr>
    </w:tbl>
    <w:p w:rsidR="00667F6C" w:rsidRDefault="00E33043">
      <w:pPr>
        <w:widowControl/>
        <w:wordWrap w:val="0"/>
        <w:jc w:val="right"/>
        <w:textAlignment w:val="center"/>
        <w:rPr>
          <w:rFonts w:ascii="宋体" w:eastAsia="宋体" w:hAnsi="宋体" w:cs="宋体"/>
          <w:color w:val="000000"/>
          <w:sz w:val="20"/>
          <w:szCs w:val="20"/>
        </w:rPr>
      </w:pPr>
      <w:r>
        <w:rPr>
          <w:rFonts w:ascii="宋体" w:eastAsia="宋体" w:hAnsi="宋体" w:cs="宋体"/>
          <w:color w:val="000000"/>
          <w:sz w:val="20"/>
          <w:szCs w:val="20"/>
        </w:rPr>
        <w:t xml:space="preserve">  填写单位：</w:t>
      </w:r>
      <w:r w:rsidR="002E521A">
        <w:rPr>
          <w:rFonts w:ascii="宋体" w:eastAsia="宋体" w:hAnsi="宋体" w:cs="宋体"/>
          <w:color w:val="000000"/>
          <w:sz w:val="20"/>
          <w:szCs w:val="20"/>
        </w:rPr>
        <w:t>恩平市</w:t>
      </w:r>
      <w:r>
        <w:rPr>
          <w:rFonts w:ascii="宋体" w:eastAsia="宋体" w:hAnsi="宋体" w:cs="宋体"/>
          <w:color w:val="000000"/>
          <w:sz w:val="20"/>
          <w:szCs w:val="20"/>
        </w:rPr>
        <w:t xml:space="preserve">公共法律服务中心                    </w:t>
      </w:r>
    </w:p>
    <w:tbl>
      <w:tblPr>
        <w:tblW w:w="10423" w:type="dxa"/>
        <w:tblLayout w:type="fixed"/>
        <w:tblCellMar>
          <w:top w:w="15" w:type="dxa"/>
          <w:left w:w="15" w:type="dxa"/>
          <w:bottom w:w="15" w:type="dxa"/>
          <w:right w:w="15" w:type="dxa"/>
        </w:tblCellMar>
        <w:tblLook w:val="04A0" w:firstRow="1" w:lastRow="0" w:firstColumn="1" w:lastColumn="0" w:noHBand="0" w:noVBand="1"/>
      </w:tblPr>
      <w:tblGrid>
        <w:gridCol w:w="1334"/>
        <w:gridCol w:w="4358"/>
        <w:gridCol w:w="1979"/>
        <w:gridCol w:w="1566"/>
        <w:gridCol w:w="1186"/>
      </w:tblGrid>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widowControl/>
              <w:jc w:val="center"/>
              <w:rPr>
                <w:rFonts w:ascii="宋体" w:eastAsia="宋体" w:hAnsi="宋体" w:cs="宋体"/>
                <w:color w:val="000000"/>
                <w:sz w:val="24"/>
              </w:rPr>
            </w:pPr>
            <w:r>
              <w:rPr>
                <w:rFonts w:ascii="宋体" w:eastAsia="宋体" w:hAnsi="宋体" w:cs="宋体"/>
                <w:color w:val="000000"/>
                <w:sz w:val="24"/>
              </w:rPr>
              <w:t>法律援助机构信息查询</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t>根据群众需求，为群众提供</w:t>
            </w:r>
            <w:r w:rsidR="002E521A">
              <w:rPr>
                <w:rFonts w:ascii="宋体" w:eastAsia="宋体" w:hAnsi="宋体" w:cs="宋体"/>
                <w:color w:val="000000"/>
                <w:sz w:val="24"/>
              </w:rPr>
              <w:t>恩平市</w:t>
            </w:r>
            <w:r>
              <w:rPr>
                <w:rFonts w:ascii="宋体" w:eastAsia="宋体" w:hAnsi="宋体" w:cs="宋体"/>
                <w:color w:val="000000"/>
                <w:sz w:val="24"/>
              </w:rPr>
              <w:t>内法律援助机构的地址、联系电话等查询服务</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widowControl/>
              <w:jc w:val="left"/>
              <w:rPr>
                <w:rFonts w:ascii="宋体" w:eastAsia="宋体" w:hAnsi="宋体" w:cs="宋体"/>
                <w:color w:val="000000"/>
                <w:sz w:val="24"/>
              </w:rPr>
            </w:pPr>
            <w:r>
              <w:rPr>
                <w:rFonts w:ascii="宋体" w:eastAsia="宋体" w:hAnsi="宋体" w:cs="宋体"/>
                <w:color w:val="000000"/>
                <w:sz w:val="24"/>
              </w:rPr>
              <w:t>《</w:t>
            </w:r>
            <w:hyperlink r:id="rId8"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》司发〔2017〕9号 全文</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t>前往</w:t>
            </w:r>
            <w:r w:rsidR="002E521A">
              <w:rPr>
                <w:rFonts w:ascii="宋体" w:eastAsia="宋体" w:hAnsi="宋体" w:cs="宋体"/>
                <w:color w:val="000000"/>
                <w:sz w:val="24"/>
              </w:rPr>
              <w:t>恩平市</w:t>
            </w:r>
            <w:r>
              <w:rPr>
                <w:rFonts w:ascii="宋体" w:eastAsia="宋体" w:hAnsi="宋体" w:cs="宋体"/>
                <w:color w:val="000000"/>
                <w:sz w:val="24"/>
              </w:rPr>
              <w:t>公共法律服务中心查询省内法律援助机构信息的群众</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2E521A">
            <w:pPr>
              <w:jc w:val="center"/>
              <w:rPr>
                <w:rFonts w:ascii="宋体" w:eastAsia="宋体" w:hAnsi="宋体" w:cs="宋体"/>
                <w:color w:val="000000"/>
                <w:sz w:val="24"/>
              </w:rPr>
            </w:pPr>
            <w:r>
              <w:rPr>
                <w:rFonts w:ascii="宋体" w:eastAsia="宋体" w:hAnsi="宋体" w:cs="宋体"/>
                <w:color w:val="000000"/>
                <w:sz w:val="24"/>
              </w:rPr>
              <w:t>恩平市</w:t>
            </w:r>
            <w:r w:rsidR="00E33043">
              <w:rPr>
                <w:rFonts w:ascii="宋体" w:eastAsia="宋体" w:hAnsi="宋体" w:cs="宋体"/>
                <w:color w:val="000000"/>
                <w:sz w:val="24"/>
              </w:rPr>
              <w:t>公共法律服务中心</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2E521A">
            <w:pPr>
              <w:jc w:val="center"/>
              <w:rPr>
                <w:rFonts w:ascii="宋体" w:eastAsia="宋体" w:hAnsi="宋体" w:cs="宋体"/>
                <w:color w:val="000000"/>
                <w:sz w:val="28"/>
                <w:szCs w:val="28"/>
              </w:rPr>
            </w:pPr>
            <w:r>
              <w:rPr>
                <w:rFonts w:ascii="宋体" w:eastAsia="宋体" w:hAnsi="宋体" w:cs="宋体" w:hint="eastAsia"/>
                <w:color w:val="000000"/>
                <w:sz w:val="28"/>
                <w:szCs w:val="28"/>
              </w:rPr>
              <w:t>恩平市东门路24号司法局公</w:t>
            </w:r>
            <w:r>
              <w:rPr>
                <w:rFonts w:ascii="宋体" w:eastAsia="宋体" w:hAnsi="宋体" w:cs="宋体"/>
                <w:color w:val="000000"/>
                <w:sz w:val="28"/>
                <w:szCs w:val="28"/>
              </w:rPr>
              <w:t>共法律服务中心</w:t>
            </w:r>
            <w:r w:rsidR="00E33043">
              <w:rPr>
                <w:rFonts w:ascii="宋体" w:eastAsia="宋体" w:hAnsi="宋体" w:cs="宋体"/>
                <w:color w:val="000000"/>
                <w:sz w:val="28"/>
                <w:szCs w:val="28"/>
              </w:rPr>
              <w:t>一楼综合窗口</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8"/>
                <w:szCs w:val="28"/>
              </w:rPr>
            </w:pPr>
            <w:r>
              <w:rPr>
                <w:rFonts w:ascii="宋体" w:eastAsia="宋体" w:hAnsi="宋体" w:cs="宋体" w:hint="eastAsia"/>
                <w:color w:val="000000"/>
                <w:sz w:val="28"/>
                <w:szCs w:val="28"/>
              </w:rPr>
              <w:t>周一至周五（法定节假日除外）上午8:</w:t>
            </w:r>
            <w:r>
              <w:rPr>
                <w:rFonts w:ascii="宋体" w:eastAsia="宋体" w:hAnsi="宋体" w:cs="宋体"/>
                <w:color w:val="000000"/>
                <w:sz w:val="28"/>
                <w:szCs w:val="28"/>
              </w:rPr>
              <w:t>3</w:t>
            </w:r>
            <w:r>
              <w:rPr>
                <w:rFonts w:ascii="宋体" w:eastAsia="宋体" w:hAnsi="宋体" w:cs="宋体" w:hint="eastAsia"/>
                <w:color w:val="000000"/>
                <w:sz w:val="28"/>
                <w:szCs w:val="28"/>
              </w:rPr>
              <w:t>0-12:00下午14:</w:t>
            </w:r>
            <w:r w:rsidR="00507B9F">
              <w:rPr>
                <w:rFonts w:ascii="宋体" w:eastAsia="宋体" w:hAnsi="宋体" w:cs="宋体" w:hint="eastAsia"/>
                <w:color w:val="000000"/>
                <w:sz w:val="28"/>
                <w:szCs w:val="28"/>
              </w:rPr>
              <w:t>3</w:t>
            </w:r>
            <w:bookmarkStart w:id="0" w:name="_GoBack"/>
            <w:bookmarkEnd w:id="0"/>
            <w:r>
              <w:rPr>
                <w:rFonts w:ascii="宋体" w:eastAsia="宋体" w:hAnsi="宋体" w:cs="宋体" w:hint="eastAsia"/>
                <w:color w:val="000000"/>
                <w:sz w:val="28"/>
                <w:szCs w:val="28"/>
              </w:rPr>
              <w:t>0-17:30</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widowControl/>
              <w:jc w:val="center"/>
              <w:rPr>
                <w:rFonts w:ascii="宋体" w:eastAsia="宋体" w:hAnsi="宋体" w:cs="宋体"/>
                <w:color w:val="000000"/>
                <w:sz w:val="24"/>
              </w:rPr>
            </w:pPr>
            <w:r>
              <w:rPr>
                <w:rFonts w:ascii="宋体" w:eastAsia="宋体" w:hAnsi="宋体" w:cs="宋体"/>
                <w:color w:val="000000"/>
                <w:sz w:val="24"/>
              </w:rPr>
              <w:t>无</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t>现场办结</w:t>
            </w:r>
          </w:p>
        </w:tc>
      </w:tr>
      <w:tr w:rsidR="00667F6C">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left"/>
              <w:rPr>
                <w:rFonts w:ascii="宋体" w:eastAsia="宋体" w:hAnsi="宋体" w:cs="宋体"/>
                <w:color w:val="000000"/>
                <w:sz w:val="24"/>
              </w:rPr>
            </w:pPr>
            <w:r>
              <w:rPr>
                <w:rFonts w:ascii="宋体" w:eastAsia="宋体" w:hAnsi="宋体" w:cs="宋体"/>
                <w:color w:val="000000"/>
                <w:sz w:val="24"/>
              </w:rPr>
              <w:t>一、所查信息为</w:t>
            </w:r>
            <w:r w:rsidR="002E521A">
              <w:rPr>
                <w:rFonts w:ascii="宋体" w:eastAsia="宋体" w:hAnsi="宋体" w:cs="宋体"/>
                <w:color w:val="000000"/>
                <w:sz w:val="24"/>
              </w:rPr>
              <w:t>恩平市</w:t>
            </w:r>
            <w:r>
              <w:rPr>
                <w:rFonts w:ascii="宋体" w:eastAsia="宋体" w:hAnsi="宋体" w:cs="宋体"/>
                <w:color w:val="000000"/>
                <w:sz w:val="24"/>
              </w:rPr>
              <w:t>内法律援助机构信息</w:t>
            </w:r>
          </w:p>
          <w:p w:rsidR="00667F6C" w:rsidRDefault="00E33043">
            <w:pPr>
              <w:jc w:val="left"/>
              <w:rPr>
                <w:rFonts w:ascii="宋体" w:eastAsia="宋体" w:hAnsi="宋体" w:cs="宋体"/>
                <w:color w:val="000000"/>
                <w:sz w:val="24"/>
              </w:rPr>
            </w:pPr>
            <w:r>
              <w:rPr>
                <w:rFonts w:ascii="宋体" w:eastAsia="宋体" w:hAnsi="宋体" w:cs="宋体"/>
                <w:color w:val="000000"/>
                <w:sz w:val="24"/>
              </w:rPr>
              <w:t>二、申请查询法律援助机构信息的群众需提法律援助机构名称或所属区域（省内）以供查询。</w:t>
            </w:r>
          </w:p>
        </w:tc>
      </w:tr>
      <w:tr w:rsidR="00667F6C">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667F6C">
            <w:pPr>
              <w:jc w:val="center"/>
              <w:rPr>
                <w:rFonts w:ascii="宋体" w:eastAsia="宋体" w:hAnsi="宋体" w:cs="宋体"/>
                <w:color w:val="000000"/>
                <w:sz w:val="24"/>
              </w:rPr>
            </w:pPr>
          </w:p>
        </w:tc>
      </w:tr>
      <w:tr w:rsidR="00667F6C">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667F6C">
            <w:pPr>
              <w:jc w:val="center"/>
              <w:rPr>
                <w:rFonts w:ascii="宋体" w:eastAsia="宋体" w:hAnsi="宋体" w:cs="宋体"/>
                <w:color w:val="000000"/>
                <w:sz w:val="24"/>
              </w:rPr>
            </w:pPr>
          </w:p>
        </w:tc>
      </w:tr>
      <w:tr w:rsidR="00667F6C">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667F6C">
            <w:pPr>
              <w:jc w:val="center"/>
              <w:rPr>
                <w:rFonts w:ascii="宋体" w:eastAsia="宋体" w:hAnsi="宋体" w:cs="宋体"/>
                <w:color w:val="000000"/>
                <w:sz w:val="24"/>
              </w:rPr>
            </w:pPr>
          </w:p>
        </w:tc>
      </w:tr>
      <w:tr w:rsidR="00667F6C">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667F6C">
            <w:pPr>
              <w:jc w:val="center"/>
              <w:rPr>
                <w:rFonts w:ascii="宋体" w:eastAsia="宋体" w:hAnsi="宋体" w:cs="宋体"/>
                <w:color w:val="000000"/>
                <w:sz w:val="24"/>
              </w:rPr>
            </w:pPr>
          </w:p>
        </w:tc>
      </w:tr>
      <w:tr w:rsidR="00667F6C">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rPr>
              <w:t>是否必须</w:t>
            </w:r>
            <w:r>
              <w:rPr>
                <w:rFonts w:ascii="宋体" w:eastAsia="宋体" w:hAnsi="宋体" w:cs="宋体" w:hint="eastAsia"/>
                <w:b/>
                <w:color w:val="000000"/>
                <w:kern w:val="0"/>
                <w:sz w:val="24"/>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⽰范⽂本</w:t>
            </w:r>
          </w:p>
        </w:tc>
      </w:tr>
      <w:tr w:rsidR="00667F6C">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widowControl/>
              <w:jc w:val="center"/>
              <w:textAlignment w:val="center"/>
              <w:rPr>
                <w:rFonts w:ascii="宋体" w:eastAsia="宋体" w:hAnsi="宋体" w:cs="宋体"/>
                <w:color w:val="C00000"/>
                <w:sz w:val="22"/>
                <w:szCs w:val="22"/>
              </w:rPr>
            </w:pPr>
          </w:p>
        </w:tc>
      </w:tr>
      <w:tr w:rsidR="00667F6C">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r>
      <w:tr w:rsidR="00667F6C">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r>
      <w:tr w:rsidR="00667F6C">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667F6C">
            <w:pPr>
              <w:jc w:val="center"/>
              <w:rPr>
                <w:rFonts w:ascii="宋体" w:eastAsia="宋体" w:hAnsi="宋体" w:cs="宋体"/>
                <w:color w:val="000000"/>
                <w:sz w:val="24"/>
              </w:rPr>
            </w:pPr>
          </w:p>
        </w:tc>
      </w:tr>
      <w:tr w:rsidR="00667F6C">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tabs>
                <w:tab w:val="left" w:pos="441"/>
              </w:tabs>
              <w:jc w:val="left"/>
              <w:textAlignment w:val="center"/>
              <w:rPr>
                <w:rFonts w:ascii="宋体" w:eastAsia="宋体" w:hAnsi="宋体" w:cs="宋体"/>
                <w:color w:val="000000"/>
                <w:kern w:val="0"/>
                <w:sz w:val="28"/>
                <w:szCs w:val="28"/>
              </w:rPr>
            </w:pPr>
            <w:r>
              <w:rPr>
                <w:rFonts w:ascii="宋体" w:eastAsia="宋体" w:hAnsi="宋体" w:cs="宋体"/>
                <w:color w:val="000000"/>
                <w:kern w:val="0"/>
                <w:sz w:val="28"/>
                <w:szCs w:val="28"/>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bCs/>
                <w:color w:val="000000"/>
                <w:kern w:val="0"/>
                <w:sz w:val="24"/>
              </w:rPr>
            </w:pPr>
            <w:r>
              <w:rPr>
                <w:rFonts w:ascii="宋体" w:eastAsia="宋体" w:hAnsi="宋体" w:cs="宋体"/>
                <w:bCs/>
                <w:color w:val="000000"/>
                <w:kern w:val="0"/>
                <w:sz w:val="24"/>
              </w:rPr>
              <w:t xml:space="preserve">□邮寄接收   </w:t>
            </w:r>
            <w:r>
              <w:rPr>
                <w:rFonts w:ascii="宋体" w:eastAsia="宋体" w:hAnsi="宋体" w:cs="宋体"/>
                <w:bCs/>
                <w:color w:val="000000"/>
                <w:kern w:val="0"/>
                <w:sz w:val="24"/>
              </w:rPr>
              <w:sym w:font="Wingdings 2" w:char="0052"/>
            </w:r>
            <w:r>
              <w:rPr>
                <w:rFonts w:ascii="宋体" w:eastAsia="宋体" w:hAnsi="宋体" w:cs="宋体"/>
                <w:bCs/>
                <w:color w:val="000000"/>
                <w:kern w:val="0"/>
                <w:sz w:val="24"/>
              </w:rPr>
              <w:t>窗口接收</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bCs/>
                <w:color w:val="000000"/>
                <w:kern w:val="0"/>
                <w:sz w:val="24"/>
              </w:rPr>
              <w:sym w:font="Wingdings 2" w:char="0052"/>
            </w:r>
            <w:r>
              <w:rPr>
                <w:rFonts w:ascii="宋体" w:eastAsia="宋体" w:hAnsi="宋体" w:cs="宋体"/>
                <w:bCs/>
                <w:color w:val="000000"/>
                <w:kern w:val="0"/>
                <w:sz w:val="24"/>
              </w:rPr>
              <w:t xml:space="preserve">口头答复  </w:t>
            </w:r>
            <w:r>
              <w:rPr>
                <w:rFonts w:ascii="宋体" w:eastAsia="宋体" w:hAnsi="宋体" w:cs="宋体"/>
                <w:bCs/>
                <w:color w:val="000000"/>
                <w:kern w:val="0"/>
                <w:sz w:val="24"/>
              </w:rPr>
              <w:sym w:font="Wingdings 2" w:char="00A3"/>
            </w:r>
            <w:r>
              <w:rPr>
                <w:rFonts w:ascii="宋体" w:eastAsia="宋体" w:hAnsi="宋体" w:cs="宋体"/>
                <w:bCs/>
                <w:color w:val="000000"/>
                <w:kern w:val="0"/>
                <w:sz w:val="24"/>
              </w:rPr>
              <w:t>书面答复</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结果</w:t>
            </w:r>
            <w:r>
              <w:rPr>
                <w:rFonts w:ascii="宋体" w:eastAsia="宋体" w:hAnsi="宋体" w:cs="宋体"/>
                <w:color w:val="000000"/>
                <w:kern w:val="0"/>
                <w:sz w:val="28"/>
                <w:szCs w:val="28"/>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color w:val="000000"/>
                <w:kern w:val="0"/>
                <w:sz w:val="24"/>
              </w:rPr>
              <w:sym w:font="Wingdings 2" w:char="00A3"/>
            </w:r>
            <w:r>
              <w:rPr>
                <w:rFonts w:ascii="宋体" w:eastAsia="宋体" w:hAnsi="宋体" w:cs="宋体"/>
                <w:color w:val="000000"/>
                <w:kern w:val="0"/>
                <w:sz w:val="24"/>
              </w:rPr>
              <w:t>是</w:t>
            </w:r>
            <w:r>
              <w:rPr>
                <w:rFonts w:ascii="宋体" w:eastAsia="宋体" w:hAnsi="宋体" w:cs="宋体"/>
                <w:color w:val="000000"/>
                <w:kern w:val="0"/>
                <w:sz w:val="24"/>
              </w:rPr>
              <w:sym w:font="Wingdings 2" w:char="0052"/>
            </w:r>
            <w:r>
              <w:rPr>
                <w:rFonts w:ascii="宋体" w:eastAsia="宋体" w:hAnsi="宋体" w:cs="宋体"/>
                <w:color w:val="000000"/>
                <w:kern w:val="0"/>
                <w:sz w:val="24"/>
              </w:rPr>
              <w:t>否</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t>免费</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jc w:val="center"/>
              <w:rPr>
                <w:rFonts w:ascii="宋体" w:eastAsia="宋体" w:hAnsi="宋体" w:cs="宋体"/>
                <w:color w:val="000000"/>
                <w:sz w:val="24"/>
              </w:rPr>
            </w:pPr>
            <w:r>
              <w:rPr>
                <w:rFonts w:ascii="宋体" w:eastAsia="宋体" w:hAnsi="宋体" w:cs="宋体"/>
                <w:color w:val="000000"/>
                <w:sz w:val="24"/>
              </w:rPr>
              <w:t>无</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kern w:val="0"/>
                <w:sz w:val="28"/>
                <w:szCs w:val="28"/>
              </w:rPr>
            </w:pPr>
            <w:r>
              <w:rPr>
                <w:rFonts w:ascii="宋体" w:eastAsia="宋体" w:hAnsi="宋体" w:cs="宋体"/>
                <w:color w:val="000000"/>
                <w:kern w:val="0"/>
                <w:sz w:val="28"/>
                <w:szCs w:val="28"/>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widowControl/>
              <w:jc w:val="center"/>
              <w:textAlignment w:val="center"/>
              <w:rPr>
                <w:rFonts w:ascii="宋体" w:eastAsia="宋体" w:hAnsi="宋体" w:cs="宋体"/>
                <w:color w:val="000000"/>
                <w:kern w:val="0"/>
                <w:sz w:val="24"/>
              </w:rPr>
            </w:pPr>
            <w:r>
              <w:rPr>
                <w:rFonts w:ascii="宋体" w:eastAsia="宋体" w:hAnsi="宋体" w:cs="宋体"/>
                <w:color w:val="000000"/>
                <w:kern w:val="0"/>
                <w:sz w:val="24"/>
              </w:rPr>
              <w:t xml:space="preserve">□线上支付      □现金支付        </w:t>
            </w:r>
            <w:r>
              <w:rPr>
                <w:rFonts w:ascii="宋体" w:eastAsia="宋体" w:hAnsi="宋体" w:cs="宋体"/>
                <w:color w:val="000000"/>
                <w:kern w:val="0"/>
                <w:sz w:val="24"/>
              </w:rPr>
              <w:sym w:font="Wingdings 2" w:char="0052"/>
            </w:r>
            <w:r>
              <w:rPr>
                <w:rFonts w:ascii="宋体" w:eastAsia="宋体" w:hAnsi="宋体" w:cs="宋体"/>
                <w:color w:val="000000"/>
                <w:kern w:val="0"/>
                <w:sz w:val="24"/>
              </w:rPr>
              <w:t>无需收费</w:t>
            </w:r>
          </w:p>
        </w:tc>
      </w:tr>
      <w:tr w:rsidR="00667F6C">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667F6C" w:rsidRDefault="00E3304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7F6C" w:rsidRDefault="00E33043">
            <w:pPr>
              <w:widowControl/>
              <w:jc w:val="center"/>
              <w:textAlignment w:val="center"/>
              <w:rPr>
                <w:rFonts w:ascii="宋体" w:eastAsia="宋体" w:hAnsi="宋体" w:cs="宋体"/>
                <w:color w:val="000000"/>
                <w:sz w:val="24"/>
              </w:rPr>
            </w:pPr>
            <w:r>
              <w:rPr>
                <w:rFonts w:ascii="宋体" w:eastAsia="宋体" w:hAnsi="宋体" w:cs="宋体"/>
                <w:color w:val="000000"/>
                <w:kern w:val="0"/>
                <w:sz w:val="24"/>
              </w:rPr>
              <w:t>□</w:t>
            </w:r>
            <w:r>
              <w:rPr>
                <w:rFonts w:ascii="宋体" w:eastAsia="宋体" w:hAnsi="宋体" w:cs="宋体" w:hint="eastAsia"/>
                <w:color w:val="000000"/>
                <w:kern w:val="0"/>
                <w:sz w:val="24"/>
              </w:rPr>
              <w:t xml:space="preserve">自取  </w:t>
            </w:r>
            <w:r>
              <w:rPr>
                <w:rFonts w:ascii="宋体" w:eastAsia="宋体" w:hAnsi="宋体" w:cs="宋体"/>
                <w:color w:val="000000"/>
                <w:kern w:val="0"/>
                <w:sz w:val="24"/>
              </w:rPr>
              <w:t xml:space="preserve">      □</w:t>
            </w:r>
            <w:r>
              <w:rPr>
                <w:rFonts w:ascii="宋体" w:eastAsia="宋体" w:hAnsi="宋体" w:cs="宋体" w:hint="eastAsia"/>
                <w:color w:val="000000"/>
                <w:kern w:val="0"/>
                <w:sz w:val="24"/>
              </w:rPr>
              <w:t xml:space="preserve">邮寄  </w:t>
            </w:r>
            <w:r>
              <w:rPr>
                <w:rFonts w:ascii="宋体" w:eastAsia="宋体" w:hAnsi="宋体" w:cs="宋体"/>
                <w:color w:val="000000"/>
                <w:kern w:val="0"/>
                <w:sz w:val="24"/>
              </w:rPr>
              <w:t xml:space="preserve">     □网页自行下载      </w:t>
            </w:r>
            <w:r>
              <w:rPr>
                <w:rFonts w:ascii="宋体" w:eastAsia="宋体" w:hAnsi="宋体" w:cs="宋体"/>
                <w:color w:val="000000"/>
                <w:kern w:val="0"/>
                <w:sz w:val="24"/>
              </w:rPr>
              <w:sym w:font="Wingdings 2" w:char="0052"/>
            </w:r>
            <w:r>
              <w:rPr>
                <w:rFonts w:ascii="宋体" w:eastAsia="宋体" w:hAnsi="宋体" w:cs="宋体"/>
                <w:color w:val="000000"/>
                <w:kern w:val="0"/>
                <w:sz w:val="24"/>
              </w:rPr>
              <w:t>无文书送达</w:t>
            </w:r>
          </w:p>
        </w:tc>
      </w:tr>
      <w:tr w:rsidR="002E521A">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2E521A" w:rsidRDefault="002E521A">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521A" w:rsidRDefault="002E521A" w:rsidP="002429E6">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0750-7371018</w:t>
            </w:r>
          </w:p>
        </w:tc>
      </w:tr>
      <w:tr w:rsidR="002E521A">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2E521A" w:rsidRDefault="002E521A">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521A" w:rsidRDefault="002E521A" w:rsidP="002429E6">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0750-7371370</w:t>
            </w:r>
          </w:p>
        </w:tc>
      </w:tr>
    </w:tbl>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667F6C"/>
    <w:p w:rsidR="00667F6C" w:rsidRDefault="00E33043">
      <w:r>
        <w:lastRenderedPageBreak/>
        <w:t>附件一：申请材料样本</w:t>
      </w:r>
    </w:p>
    <w:p w:rsidR="00667F6C" w:rsidRDefault="00E33043">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667F6C" w:rsidRDefault="00667F6C">
      <w:pPr>
        <w:jc w:val="center"/>
        <w:rPr>
          <w:rFonts w:ascii="仿宋" w:eastAsia="仿宋" w:hAnsi="仿宋" w:cs="仿宋"/>
          <w:b/>
          <w:bCs/>
          <w:sz w:val="48"/>
          <w:szCs w:val="48"/>
        </w:rPr>
      </w:pPr>
    </w:p>
    <w:tbl>
      <w:tblPr>
        <w:tblStyle w:val="a4"/>
        <w:tblW w:w="10080" w:type="dxa"/>
        <w:tblInd w:w="-149" w:type="dxa"/>
        <w:tblLayout w:type="fixed"/>
        <w:tblLook w:val="04A0" w:firstRow="1" w:lastRow="0" w:firstColumn="1" w:lastColumn="0" w:noHBand="0" w:noVBand="1"/>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667F6C">
        <w:trPr>
          <w:trHeight w:val="829"/>
        </w:trPr>
        <w:tc>
          <w:tcPr>
            <w:tcW w:w="1968" w:type="dxa"/>
            <w:gridSpan w:val="3"/>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667F6C" w:rsidRDefault="00667F6C">
            <w:pPr>
              <w:jc w:val="center"/>
              <w:rPr>
                <w:rFonts w:ascii="仿宋" w:eastAsia="仿宋" w:hAnsi="仿宋" w:cs="仿宋"/>
                <w:b/>
                <w:bCs/>
                <w:sz w:val="28"/>
                <w:szCs w:val="28"/>
              </w:rPr>
            </w:pPr>
          </w:p>
        </w:tc>
        <w:tc>
          <w:tcPr>
            <w:tcW w:w="803" w:type="dxa"/>
            <w:gridSpan w:val="2"/>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667F6C" w:rsidRDefault="00667F6C">
            <w:pPr>
              <w:jc w:val="center"/>
              <w:rPr>
                <w:rFonts w:ascii="仿宋" w:eastAsia="仿宋" w:hAnsi="仿宋" w:cs="仿宋"/>
                <w:b/>
                <w:bCs/>
                <w:sz w:val="28"/>
                <w:szCs w:val="28"/>
              </w:rPr>
            </w:pPr>
          </w:p>
        </w:tc>
        <w:tc>
          <w:tcPr>
            <w:tcW w:w="1228" w:type="dxa"/>
            <w:gridSpan w:val="4"/>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667F6C" w:rsidRDefault="00667F6C">
            <w:pPr>
              <w:jc w:val="center"/>
              <w:rPr>
                <w:rFonts w:ascii="仿宋" w:eastAsia="仿宋" w:hAnsi="仿宋" w:cs="仿宋"/>
                <w:b/>
                <w:bCs/>
                <w:sz w:val="28"/>
                <w:szCs w:val="28"/>
              </w:rPr>
            </w:pPr>
          </w:p>
        </w:tc>
        <w:tc>
          <w:tcPr>
            <w:tcW w:w="1010" w:type="dxa"/>
            <w:gridSpan w:val="3"/>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667F6C" w:rsidRDefault="00667F6C">
            <w:pPr>
              <w:jc w:val="center"/>
              <w:rPr>
                <w:rFonts w:ascii="仿宋" w:eastAsia="仿宋" w:hAnsi="仿宋" w:cs="仿宋"/>
                <w:b/>
                <w:bCs/>
                <w:sz w:val="28"/>
                <w:szCs w:val="28"/>
              </w:rPr>
            </w:pPr>
          </w:p>
        </w:tc>
      </w:tr>
      <w:tr w:rsidR="00667F6C">
        <w:tc>
          <w:tcPr>
            <w:tcW w:w="1968" w:type="dxa"/>
            <w:gridSpan w:val="3"/>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667F6C" w:rsidRDefault="00667F6C">
            <w:pPr>
              <w:jc w:val="center"/>
              <w:rPr>
                <w:rFonts w:ascii="仿宋" w:eastAsia="仿宋" w:hAnsi="仿宋" w:cs="仿宋"/>
                <w:b/>
                <w:bCs/>
                <w:sz w:val="28"/>
                <w:szCs w:val="28"/>
              </w:rPr>
            </w:pPr>
          </w:p>
        </w:tc>
        <w:tc>
          <w:tcPr>
            <w:tcW w:w="456" w:type="dxa"/>
            <w:vAlign w:val="center"/>
          </w:tcPr>
          <w:p w:rsidR="00667F6C" w:rsidRDefault="00667F6C">
            <w:pPr>
              <w:jc w:val="center"/>
              <w:rPr>
                <w:rFonts w:ascii="仿宋" w:eastAsia="仿宋" w:hAnsi="仿宋" w:cs="仿宋"/>
                <w:b/>
                <w:bCs/>
                <w:sz w:val="28"/>
                <w:szCs w:val="28"/>
              </w:rPr>
            </w:pPr>
          </w:p>
        </w:tc>
        <w:tc>
          <w:tcPr>
            <w:tcW w:w="444" w:type="dxa"/>
            <w:vAlign w:val="center"/>
          </w:tcPr>
          <w:p w:rsidR="00667F6C" w:rsidRDefault="00667F6C">
            <w:pPr>
              <w:jc w:val="center"/>
              <w:rPr>
                <w:rFonts w:ascii="仿宋" w:eastAsia="仿宋" w:hAnsi="仿宋" w:cs="仿宋"/>
                <w:b/>
                <w:bCs/>
                <w:sz w:val="28"/>
                <w:szCs w:val="28"/>
              </w:rPr>
            </w:pPr>
          </w:p>
        </w:tc>
        <w:tc>
          <w:tcPr>
            <w:tcW w:w="396" w:type="dxa"/>
            <w:vAlign w:val="center"/>
          </w:tcPr>
          <w:p w:rsidR="00667F6C" w:rsidRDefault="00667F6C">
            <w:pPr>
              <w:jc w:val="center"/>
              <w:rPr>
                <w:rFonts w:ascii="仿宋" w:eastAsia="仿宋" w:hAnsi="仿宋" w:cs="仿宋"/>
                <w:b/>
                <w:bCs/>
                <w:sz w:val="28"/>
                <w:szCs w:val="28"/>
              </w:rPr>
            </w:pPr>
          </w:p>
        </w:tc>
        <w:tc>
          <w:tcPr>
            <w:tcW w:w="407" w:type="dxa"/>
            <w:vAlign w:val="center"/>
          </w:tcPr>
          <w:p w:rsidR="00667F6C" w:rsidRDefault="00667F6C">
            <w:pPr>
              <w:jc w:val="center"/>
              <w:rPr>
                <w:rFonts w:ascii="仿宋" w:eastAsia="仿宋" w:hAnsi="仿宋" w:cs="仿宋"/>
                <w:b/>
                <w:bCs/>
                <w:sz w:val="28"/>
                <w:szCs w:val="28"/>
              </w:rPr>
            </w:pPr>
          </w:p>
        </w:tc>
        <w:tc>
          <w:tcPr>
            <w:tcW w:w="439" w:type="dxa"/>
            <w:vAlign w:val="center"/>
          </w:tcPr>
          <w:p w:rsidR="00667F6C" w:rsidRDefault="00667F6C">
            <w:pPr>
              <w:jc w:val="center"/>
              <w:rPr>
                <w:rFonts w:ascii="仿宋" w:eastAsia="仿宋" w:hAnsi="仿宋" w:cs="仿宋"/>
                <w:b/>
                <w:bCs/>
                <w:sz w:val="28"/>
                <w:szCs w:val="28"/>
              </w:rPr>
            </w:pPr>
          </w:p>
        </w:tc>
        <w:tc>
          <w:tcPr>
            <w:tcW w:w="439" w:type="dxa"/>
            <w:vAlign w:val="center"/>
          </w:tcPr>
          <w:p w:rsidR="00667F6C" w:rsidRDefault="00667F6C">
            <w:pPr>
              <w:jc w:val="center"/>
              <w:rPr>
                <w:rFonts w:ascii="仿宋" w:eastAsia="仿宋" w:hAnsi="仿宋" w:cs="仿宋"/>
                <w:b/>
                <w:bCs/>
                <w:sz w:val="28"/>
                <w:szCs w:val="28"/>
              </w:rPr>
            </w:pPr>
          </w:p>
        </w:tc>
        <w:tc>
          <w:tcPr>
            <w:tcW w:w="439" w:type="dxa"/>
            <w:vAlign w:val="center"/>
          </w:tcPr>
          <w:p w:rsidR="00667F6C" w:rsidRDefault="00667F6C">
            <w:pPr>
              <w:jc w:val="center"/>
              <w:rPr>
                <w:rFonts w:ascii="仿宋" w:eastAsia="仿宋" w:hAnsi="仿宋" w:cs="仿宋"/>
                <w:b/>
                <w:bCs/>
                <w:sz w:val="28"/>
                <w:szCs w:val="28"/>
              </w:rPr>
            </w:pPr>
          </w:p>
        </w:tc>
        <w:tc>
          <w:tcPr>
            <w:tcW w:w="460" w:type="dxa"/>
            <w:vAlign w:val="center"/>
          </w:tcPr>
          <w:p w:rsidR="00667F6C" w:rsidRDefault="00667F6C">
            <w:pPr>
              <w:jc w:val="center"/>
              <w:rPr>
                <w:rFonts w:ascii="仿宋" w:eastAsia="仿宋" w:hAnsi="仿宋" w:cs="仿宋"/>
                <w:b/>
                <w:bCs/>
                <w:sz w:val="28"/>
                <w:szCs w:val="28"/>
              </w:rPr>
            </w:pPr>
          </w:p>
        </w:tc>
        <w:tc>
          <w:tcPr>
            <w:tcW w:w="528" w:type="dxa"/>
            <w:gridSpan w:val="2"/>
            <w:vAlign w:val="center"/>
          </w:tcPr>
          <w:p w:rsidR="00667F6C" w:rsidRDefault="00667F6C">
            <w:pPr>
              <w:jc w:val="center"/>
              <w:rPr>
                <w:rFonts w:ascii="仿宋" w:eastAsia="仿宋" w:hAnsi="仿宋" w:cs="仿宋"/>
                <w:b/>
                <w:bCs/>
                <w:sz w:val="28"/>
                <w:szCs w:val="28"/>
              </w:rPr>
            </w:pPr>
          </w:p>
        </w:tc>
        <w:tc>
          <w:tcPr>
            <w:tcW w:w="456" w:type="dxa"/>
            <w:gridSpan w:val="2"/>
            <w:vAlign w:val="center"/>
          </w:tcPr>
          <w:p w:rsidR="00667F6C" w:rsidRDefault="00667F6C">
            <w:pPr>
              <w:jc w:val="center"/>
              <w:rPr>
                <w:rFonts w:ascii="仿宋" w:eastAsia="仿宋" w:hAnsi="仿宋" w:cs="仿宋"/>
                <w:b/>
                <w:bCs/>
                <w:sz w:val="28"/>
                <w:szCs w:val="28"/>
              </w:rPr>
            </w:pPr>
          </w:p>
        </w:tc>
        <w:tc>
          <w:tcPr>
            <w:tcW w:w="492" w:type="dxa"/>
            <w:vAlign w:val="center"/>
          </w:tcPr>
          <w:p w:rsidR="00667F6C" w:rsidRDefault="00667F6C">
            <w:pPr>
              <w:jc w:val="center"/>
              <w:rPr>
                <w:rFonts w:ascii="仿宋" w:eastAsia="仿宋" w:hAnsi="仿宋" w:cs="仿宋"/>
                <w:b/>
                <w:bCs/>
                <w:sz w:val="28"/>
                <w:szCs w:val="28"/>
              </w:rPr>
            </w:pPr>
          </w:p>
        </w:tc>
        <w:tc>
          <w:tcPr>
            <w:tcW w:w="417" w:type="dxa"/>
            <w:gridSpan w:val="2"/>
            <w:vAlign w:val="center"/>
          </w:tcPr>
          <w:p w:rsidR="00667F6C" w:rsidRDefault="00667F6C">
            <w:pPr>
              <w:jc w:val="center"/>
              <w:rPr>
                <w:rFonts w:ascii="仿宋" w:eastAsia="仿宋" w:hAnsi="仿宋" w:cs="仿宋"/>
                <w:b/>
                <w:bCs/>
                <w:sz w:val="28"/>
                <w:szCs w:val="28"/>
              </w:rPr>
            </w:pPr>
          </w:p>
        </w:tc>
        <w:tc>
          <w:tcPr>
            <w:tcW w:w="435" w:type="dxa"/>
            <w:vAlign w:val="center"/>
          </w:tcPr>
          <w:p w:rsidR="00667F6C" w:rsidRDefault="00667F6C">
            <w:pPr>
              <w:jc w:val="center"/>
              <w:rPr>
                <w:rFonts w:ascii="仿宋" w:eastAsia="仿宋" w:hAnsi="仿宋" w:cs="仿宋"/>
                <w:b/>
                <w:bCs/>
                <w:sz w:val="28"/>
                <w:szCs w:val="28"/>
              </w:rPr>
            </w:pPr>
          </w:p>
        </w:tc>
        <w:tc>
          <w:tcPr>
            <w:tcW w:w="444" w:type="dxa"/>
            <w:vAlign w:val="center"/>
          </w:tcPr>
          <w:p w:rsidR="00667F6C" w:rsidRDefault="00667F6C">
            <w:pPr>
              <w:jc w:val="center"/>
              <w:rPr>
                <w:rFonts w:ascii="仿宋" w:eastAsia="仿宋" w:hAnsi="仿宋" w:cs="仿宋"/>
                <w:b/>
                <w:bCs/>
                <w:sz w:val="28"/>
                <w:szCs w:val="28"/>
              </w:rPr>
            </w:pPr>
          </w:p>
        </w:tc>
        <w:tc>
          <w:tcPr>
            <w:tcW w:w="420" w:type="dxa"/>
            <w:gridSpan w:val="3"/>
            <w:vAlign w:val="center"/>
          </w:tcPr>
          <w:p w:rsidR="00667F6C" w:rsidRDefault="00667F6C">
            <w:pPr>
              <w:jc w:val="center"/>
              <w:rPr>
                <w:rFonts w:ascii="仿宋" w:eastAsia="仿宋" w:hAnsi="仿宋" w:cs="仿宋"/>
                <w:b/>
                <w:bCs/>
                <w:sz w:val="28"/>
                <w:szCs w:val="28"/>
              </w:rPr>
            </w:pPr>
          </w:p>
        </w:tc>
        <w:tc>
          <w:tcPr>
            <w:tcW w:w="492" w:type="dxa"/>
            <w:vAlign w:val="center"/>
          </w:tcPr>
          <w:p w:rsidR="00667F6C" w:rsidRDefault="00667F6C">
            <w:pPr>
              <w:jc w:val="center"/>
              <w:rPr>
                <w:rFonts w:ascii="仿宋" w:eastAsia="仿宋" w:hAnsi="仿宋" w:cs="仿宋"/>
                <w:b/>
                <w:bCs/>
                <w:sz w:val="28"/>
                <w:szCs w:val="28"/>
              </w:rPr>
            </w:pPr>
          </w:p>
        </w:tc>
        <w:tc>
          <w:tcPr>
            <w:tcW w:w="528" w:type="dxa"/>
            <w:vAlign w:val="center"/>
          </w:tcPr>
          <w:p w:rsidR="00667F6C" w:rsidRDefault="00667F6C">
            <w:pPr>
              <w:jc w:val="center"/>
              <w:rPr>
                <w:rFonts w:ascii="仿宋" w:eastAsia="仿宋" w:hAnsi="仿宋" w:cs="仿宋"/>
                <w:b/>
                <w:bCs/>
                <w:sz w:val="28"/>
                <w:szCs w:val="28"/>
              </w:rPr>
            </w:pPr>
          </w:p>
        </w:tc>
      </w:tr>
      <w:tr w:rsidR="00667F6C">
        <w:trPr>
          <w:trHeight w:val="90"/>
        </w:trPr>
        <w:tc>
          <w:tcPr>
            <w:tcW w:w="1968" w:type="dxa"/>
            <w:gridSpan w:val="3"/>
            <w:vAlign w:val="center"/>
          </w:tcPr>
          <w:p w:rsidR="00667F6C" w:rsidRDefault="00E33043">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667F6C" w:rsidRDefault="00667F6C">
            <w:pPr>
              <w:rPr>
                <w:rFonts w:ascii="仿宋" w:eastAsia="仿宋" w:hAnsi="仿宋" w:cs="仿宋"/>
                <w:b/>
                <w:bCs/>
                <w:sz w:val="28"/>
                <w:szCs w:val="28"/>
              </w:rPr>
            </w:pPr>
          </w:p>
        </w:tc>
      </w:tr>
      <w:tr w:rsidR="00667F6C">
        <w:trPr>
          <w:trHeight w:val="839"/>
        </w:trPr>
        <w:tc>
          <w:tcPr>
            <w:tcW w:w="1968" w:type="dxa"/>
            <w:gridSpan w:val="3"/>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667F6C" w:rsidRDefault="00667F6C">
            <w:pPr>
              <w:jc w:val="center"/>
              <w:rPr>
                <w:rFonts w:ascii="仿宋" w:eastAsia="仿宋" w:hAnsi="仿宋" w:cs="仿宋"/>
                <w:b/>
                <w:bCs/>
                <w:sz w:val="28"/>
                <w:szCs w:val="28"/>
              </w:rPr>
            </w:pPr>
          </w:p>
        </w:tc>
        <w:tc>
          <w:tcPr>
            <w:tcW w:w="1545" w:type="dxa"/>
            <w:gridSpan w:val="6"/>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667F6C" w:rsidRDefault="00667F6C">
            <w:pPr>
              <w:jc w:val="center"/>
              <w:rPr>
                <w:rFonts w:ascii="仿宋" w:eastAsia="仿宋" w:hAnsi="仿宋" w:cs="仿宋"/>
                <w:b/>
                <w:bCs/>
                <w:sz w:val="28"/>
                <w:szCs w:val="28"/>
              </w:rPr>
            </w:pPr>
          </w:p>
        </w:tc>
      </w:tr>
      <w:tr w:rsidR="00667F6C">
        <w:trPr>
          <w:trHeight w:val="9314"/>
        </w:trPr>
        <w:tc>
          <w:tcPr>
            <w:tcW w:w="1968" w:type="dxa"/>
            <w:gridSpan w:val="3"/>
            <w:textDirection w:val="tbLrV"/>
            <w:vAlign w:val="center"/>
          </w:tcPr>
          <w:p w:rsidR="00667F6C" w:rsidRDefault="00E33043">
            <w:pPr>
              <w:ind w:left="113" w:right="113"/>
              <w:jc w:val="center"/>
              <w:rPr>
                <w:rFonts w:ascii="仿宋" w:eastAsia="仿宋" w:hAnsi="仿宋" w:cs="仿宋"/>
                <w:b/>
                <w:bCs/>
                <w:sz w:val="28"/>
                <w:szCs w:val="28"/>
              </w:rPr>
            </w:pPr>
            <w:r>
              <w:rPr>
                <w:rFonts w:ascii="仿宋" w:eastAsia="仿宋" w:hAnsi="仿宋" w:cs="仿宋" w:hint="eastAsia"/>
                <w:b/>
                <w:bCs/>
                <w:sz w:val="28"/>
                <w:szCs w:val="28"/>
              </w:rPr>
              <w:t>咨  询  内  容</w:t>
            </w:r>
          </w:p>
        </w:tc>
        <w:tc>
          <w:tcPr>
            <w:tcW w:w="8112" w:type="dxa"/>
            <w:gridSpan w:val="23"/>
            <w:vAlign w:val="center"/>
          </w:tcPr>
          <w:p w:rsidR="00667F6C" w:rsidRDefault="00E33043">
            <w:pPr>
              <w:jc w:val="center"/>
              <w:rPr>
                <w:rFonts w:ascii="仿宋" w:eastAsia="仿宋" w:hAnsi="仿宋" w:cs="仿宋"/>
                <w:b/>
                <w:bCs/>
                <w:sz w:val="28"/>
                <w:szCs w:val="28"/>
              </w:rPr>
            </w:pPr>
            <w:r>
              <w:rPr>
                <w:rFonts w:ascii="仿宋" w:eastAsia="仿宋" w:hAnsi="仿宋" w:cs="仿宋"/>
                <w:b/>
                <w:bCs/>
                <w:sz w:val="28"/>
                <w:szCs w:val="28"/>
              </w:rPr>
              <w:t>查询XXXX</w:t>
            </w:r>
          </w:p>
        </w:tc>
      </w:tr>
      <w:tr w:rsidR="00667F6C">
        <w:tc>
          <w:tcPr>
            <w:tcW w:w="10080" w:type="dxa"/>
            <w:gridSpan w:val="26"/>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667F6C">
        <w:trPr>
          <w:gridBefore w:val="1"/>
          <w:wBefore w:w="75" w:type="dxa"/>
        </w:trPr>
        <w:tc>
          <w:tcPr>
            <w:tcW w:w="10005" w:type="dxa"/>
            <w:gridSpan w:val="25"/>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667F6C">
        <w:trPr>
          <w:gridBefore w:val="1"/>
          <w:wBefore w:w="75" w:type="dxa"/>
          <w:trHeight w:val="2678"/>
        </w:trPr>
        <w:tc>
          <w:tcPr>
            <w:tcW w:w="1671" w:type="dxa"/>
            <w:vAlign w:val="center"/>
          </w:tcPr>
          <w:p w:rsidR="00667F6C" w:rsidRDefault="00E33043">
            <w:pPr>
              <w:jc w:val="center"/>
              <w:rPr>
                <w:rFonts w:ascii="仿宋" w:eastAsia="仿宋" w:hAnsi="仿宋" w:cs="仿宋"/>
                <w:b/>
                <w:bCs/>
                <w:sz w:val="24"/>
              </w:rPr>
            </w:pPr>
            <w:r>
              <w:rPr>
                <w:rFonts w:ascii="仿宋" w:eastAsia="仿宋" w:hAnsi="仿宋" w:cs="仿宋" w:hint="eastAsia"/>
                <w:b/>
                <w:bCs/>
                <w:sz w:val="28"/>
                <w:szCs w:val="28"/>
              </w:rPr>
              <w:t>申请咨询人类别</w:t>
            </w:r>
          </w:p>
        </w:tc>
        <w:tc>
          <w:tcPr>
            <w:tcW w:w="5835" w:type="dxa"/>
            <w:gridSpan w:val="16"/>
            <w:vAlign w:val="center"/>
          </w:tcPr>
          <w:p w:rsidR="00667F6C" w:rsidRDefault="00667F6C">
            <w:pPr>
              <w:spacing w:line="360" w:lineRule="auto"/>
              <w:rPr>
                <w:rFonts w:ascii="仿宋" w:eastAsia="仿宋" w:hAnsi="仿宋" w:cs="仿宋"/>
                <w:b/>
                <w:bCs/>
                <w:sz w:val="24"/>
              </w:rPr>
            </w:pPr>
          </w:p>
          <w:p w:rsidR="00667F6C" w:rsidRDefault="00E33043">
            <w:pPr>
              <w:spacing w:line="360" w:lineRule="auto"/>
              <w:rPr>
                <w:rFonts w:ascii="仿宋" w:eastAsia="仿宋" w:hAnsi="仿宋" w:cs="仿宋"/>
                <w:b/>
                <w:bCs/>
                <w:sz w:val="24"/>
              </w:rPr>
            </w:pPr>
            <w:r>
              <w:rPr>
                <w:rFonts w:ascii="仿宋" w:eastAsia="仿宋" w:hAnsi="仿宋" w:cs="仿宋" w:hint="eastAsia"/>
                <w:b/>
                <w:bCs/>
                <w:sz w:val="24"/>
              </w:rPr>
              <w:t>□残疾人     □农民    □农民工    □军人军属</w:t>
            </w:r>
          </w:p>
          <w:p w:rsidR="00667F6C" w:rsidRDefault="00E33043">
            <w:pPr>
              <w:spacing w:line="360" w:lineRule="auto"/>
              <w:rPr>
                <w:rFonts w:ascii="仿宋" w:eastAsia="仿宋" w:hAnsi="仿宋" w:cs="仿宋"/>
                <w:b/>
                <w:bCs/>
                <w:sz w:val="24"/>
              </w:rPr>
            </w:pPr>
            <w:r>
              <w:rPr>
                <w:rFonts w:ascii="仿宋" w:eastAsia="仿宋" w:hAnsi="仿宋" w:cs="仿宋" w:hint="eastAsia"/>
                <w:b/>
                <w:bCs/>
                <w:sz w:val="24"/>
              </w:rPr>
              <w:t>□妇女        □60岁以上老年人      □未成年人</w:t>
            </w:r>
          </w:p>
          <w:p w:rsidR="00667F6C" w:rsidRDefault="00E33043">
            <w:pPr>
              <w:spacing w:line="360" w:lineRule="auto"/>
              <w:rPr>
                <w:rFonts w:ascii="仿宋" w:eastAsia="仿宋" w:hAnsi="仿宋" w:cs="仿宋"/>
                <w:b/>
                <w:bCs/>
                <w:sz w:val="24"/>
              </w:rPr>
            </w:pPr>
            <w:r>
              <w:rPr>
                <w:rFonts w:ascii="仿宋" w:eastAsia="仿宋" w:hAnsi="仿宋" w:cs="仿宋" w:hint="eastAsia"/>
                <w:b/>
                <w:bCs/>
                <w:sz w:val="24"/>
              </w:rPr>
              <w:t>□少数民族    □下岗失业人员      □自由职业者</w:t>
            </w:r>
          </w:p>
          <w:p w:rsidR="00667F6C" w:rsidRDefault="00E33043">
            <w:pPr>
              <w:spacing w:line="360" w:lineRule="auto"/>
              <w:rPr>
                <w:rFonts w:ascii="仿宋" w:eastAsia="仿宋" w:hAnsi="仿宋" w:cs="仿宋"/>
                <w:b/>
                <w:bCs/>
                <w:sz w:val="24"/>
              </w:rPr>
            </w:pPr>
            <w:r>
              <w:rPr>
                <w:rFonts w:ascii="仿宋" w:eastAsia="仿宋" w:hAnsi="仿宋" w:cs="仿宋" w:hint="eastAsia"/>
                <w:b/>
                <w:bCs/>
                <w:sz w:val="24"/>
              </w:rPr>
              <w:t xml:space="preserve">□其他 </w:t>
            </w:r>
          </w:p>
          <w:p w:rsidR="00667F6C" w:rsidRDefault="00667F6C">
            <w:pPr>
              <w:spacing w:line="360" w:lineRule="auto"/>
              <w:rPr>
                <w:rFonts w:ascii="仿宋" w:eastAsia="仿宋" w:hAnsi="仿宋" w:cs="仿宋"/>
                <w:b/>
                <w:bCs/>
                <w:sz w:val="24"/>
              </w:rPr>
            </w:pPr>
          </w:p>
        </w:tc>
        <w:tc>
          <w:tcPr>
            <w:tcW w:w="1323" w:type="dxa"/>
            <w:gridSpan w:val="5"/>
            <w:vAlign w:val="center"/>
          </w:tcPr>
          <w:p w:rsidR="00667F6C" w:rsidRDefault="00E33043">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667F6C" w:rsidRDefault="00667F6C">
            <w:pPr>
              <w:rPr>
                <w:rFonts w:ascii="仿宋" w:eastAsia="仿宋" w:hAnsi="仿宋" w:cs="仿宋"/>
                <w:b/>
                <w:bCs/>
                <w:sz w:val="24"/>
              </w:rPr>
            </w:pPr>
          </w:p>
        </w:tc>
      </w:tr>
      <w:tr w:rsidR="00667F6C">
        <w:trPr>
          <w:gridBefore w:val="1"/>
          <w:wBefore w:w="75" w:type="dxa"/>
          <w:trHeight w:val="90"/>
        </w:trPr>
        <w:tc>
          <w:tcPr>
            <w:tcW w:w="1671" w:type="dxa"/>
            <w:textDirection w:val="tbLrV"/>
            <w:vAlign w:val="center"/>
          </w:tcPr>
          <w:p w:rsidR="00667F6C" w:rsidRDefault="00E33043">
            <w:pPr>
              <w:spacing w:line="360" w:lineRule="auto"/>
              <w:ind w:left="113" w:right="113"/>
              <w:jc w:val="center"/>
              <w:rPr>
                <w:rFonts w:ascii="仿宋" w:eastAsia="仿宋" w:hAnsi="仿宋" w:cs="仿宋"/>
                <w:b/>
                <w:bCs/>
                <w:sz w:val="28"/>
                <w:szCs w:val="28"/>
              </w:rPr>
            </w:pPr>
            <w:r>
              <w:rPr>
                <w:rFonts w:ascii="仿宋" w:eastAsia="仿宋" w:hAnsi="仿宋" w:cs="仿宋" w:hint="eastAsia"/>
                <w:b/>
                <w:bCs/>
                <w:sz w:val="28"/>
                <w:szCs w:val="28"/>
              </w:rPr>
              <w:t>咨 询 事 项 类 别</w:t>
            </w:r>
          </w:p>
        </w:tc>
        <w:tc>
          <w:tcPr>
            <w:tcW w:w="8334" w:type="dxa"/>
            <w:gridSpan w:val="24"/>
          </w:tcPr>
          <w:p w:rsidR="00667F6C" w:rsidRDefault="00667F6C">
            <w:pPr>
              <w:spacing w:line="360" w:lineRule="auto"/>
              <w:jc w:val="left"/>
              <w:rPr>
                <w:rFonts w:ascii="仿宋" w:eastAsia="仿宋" w:hAnsi="仿宋" w:cs="仿宋"/>
                <w:b/>
                <w:bCs/>
                <w:sz w:val="24"/>
              </w:rPr>
            </w:pPr>
          </w:p>
          <w:p w:rsidR="00667F6C" w:rsidRDefault="00E33043">
            <w:pPr>
              <w:spacing w:line="360" w:lineRule="auto"/>
              <w:jc w:val="left"/>
              <w:rPr>
                <w:rFonts w:ascii="仿宋" w:eastAsia="仿宋" w:hAnsi="仿宋" w:cs="仿宋"/>
                <w:b/>
                <w:bCs/>
                <w:sz w:val="24"/>
              </w:rPr>
            </w:pPr>
            <w:r>
              <w:rPr>
                <w:rFonts w:ascii="仿宋" w:eastAsia="仿宋" w:hAnsi="仿宋" w:cs="仿宋" w:hint="eastAsia"/>
                <w:b/>
                <w:bCs/>
                <w:sz w:val="24"/>
              </w:rPr>
              <w:t xml:space="preserve">□最低生活保障待遇        □抚恤金、救济金          □给付赡养费    </w:t>
            </w:r>
          </w:p>
          <w:p w:rsidR="00667F6C" w:rsidRDefault="00667F6C">
            <w:pPr>
              <w:spacing w:line="360" w:lineRule="auto"/>
              <w:jc w:val="left"/>
              <w:rPr>
                <w:rFonts w:ascii="仿宋" w:eastAsia="仿宋" w:hAnsi="仿宋" w:cs="仿宋"/>
                <w:b/>
                <w:bCs/>
                <w:sz w:val="24"/>
              </w:rPr>
            </w:pPr>
          </w:p>
          <w:p w:rsidR="00667F6C" w:rsidRDefault="00E33043">
            <w:pPr>
              <w:spacing w:line="360" w:lineRule="auto"/>
              <w:jc w:val="left"/>
              <w:rPr>
                <w:rFonts w:ascii="仿宋" w:eastAsia="仿宋" w:hAnsi="仿宋" w:cs="仿宋"/>
                <w:b/>
                <w:bCs/>
                <w:sz w:val="24"/>
              </w:rPr>
            </w:pPr>
            <w:r>
              <w:rPr>
                <w:rFonts w:ascii="仿宋" w:eastAsia="仿宋" w:hAnsi="仿宋" w:cs="仿宋" w:hint="eastAsia"/>
                <w:b/>
                <w:bCs/>
                <w:sz w:val="24"/>
              </w:rPr>
              <w:t>□给付抚养费              □追索劳动报酬            □婚姻家庭</w:t>
            </w:r>
          </w:p>
          <w:p w:rsidR="00667F6C" w:rsidRDefault="00667F6C">
            <w:pPr>
              <w:spacing w:line="360" w:lineRule="auto"/>
              <w:jc w:val="left"/>
              <w:rPr>
                <w:rFonts w:ascii="仿宋" w:eastAsia="仿宋" w:hAnsi="仿宋" w:cs="仿宋"/>
                <w:b/>
                <w:bCs/>
                <w:sz w:val="24"/>
              </w:rPr>
            </w:pPr>
          </w:p>
          <w:p w:rsidR="00667F6C" w:rsidRDefault="00E33043">
            <w:pPr>
              <w:spacing w:line="360" w:lineRule="auto"/>
              <w:jc w:val="left"/>
              <w:rPr>
                <w:rFonts w:ascii="仿宋" w:eastAsia="仿宋" w:hAnsi="仿宋" w:cs="仿宋"/>
                <w:b/>
                <w:bCs/>
                <w:sz w:val="24"/>
              </w:rPr>
            </w:pPr>
            <w:r>
              <w:rPr>
                <w:rFonts w:ascii="仿宋" w:eastAsia="仿宋" w:hAnsi="仿宋" w:cs="仿宋" w:hint="eastAsia"/>
                <w:b/>
                <w:bCs/>
                <w:sz w:val="24"/>
              </w:rPr>
              <w:t>□交通事故          □医疗事故         □主张见义勇为行为的民事权益</w:t>
            </w:r>
          </w:p>
          <w:p w:rsidR="00667F6C" w:rsidRDefault="00667F6C">
            <w:pPr>
              <w:spacing w:line="360" w:lineRule="auto"/>
              <w:jc w:val="left"/>
              <w:rPr>
                <w:rFonts w:ascii="仿宋" w:eastAsia="仿宋" w:hAnsi="仿宋" w:cs="仿宋"/>
                <w:b/>
                <w:bCs/>
                <w:sz w:val="24"/>
              </w:rPr>
            </w:pPr>
          </w:p>
          <w:p w:rsidR="00667F6C" w:rsidRDefault="00E33043">
            <w:pPr>
              <w:spacing w:line="360" w:lineRule="auto"/>
              <w:jc w:val="left"/>
              <w:rPr>
                <w:rFonts w:ascii="仿宋" w:eastAsia="仿宋" w:hAnsi="仿宋" w:cs="仿宋"/>
                <w:b/>
                <w:bCs/>
                <w:sz w:val="24"/>
              </w:rPr>
            </w:pPr>
            <w:r>
              <w:rPr>
                <w:rFonts w:ascii="仿宋" w:eastAsia="仿宋" w:hAnsi="仿宋" w:cs="仿宋" w:hint="eastAsia"/>
                <w:b/>
                <w:bCs/>
                <w:sz w:val="24"/>
              </w:rPr>
              <w:t xml:space="preserve">□刑事案件          □国家赔偿         □社会保险待遇      □工伤    </w:t>
            </w:r>
          </w:p>
          <w:p w:rsidR="00667F6C" w:rsidRDefault="00667F6C">
            <w:pPr>
              <w:spacing w:line="360" w:lineRule="auto"/>
              <w:jc w:val="left"/>
              <w:rPr>
                <w:rFonts w:ascii="仿宋" w:eastAsia="仿宋" w:hAnsi="仿宋" w:cs="仿宋"/>
                <w:b/>
                <w:bCs/>
                <w:sz w:val="24"/>
              </w:rPr>
            </w:pPr>
          </w:p>
          <w:p w:rsidR="00667F6C" w:rsidRDefault="00E33043">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Cs w:val="21"/>
              </w:rPr>
              <w:t>（勾选“其他”请填写）</w:t>
            </w:r>
          </w:p>
          <w:p w:rsidR="00667F6C" w:rsidRDefault="00667F6C">
            <w:pPr>
              <w:jc w:val="center"/>
              <w:rPr>
                <w:rFonts w:ascii="仿宋" w:eastAsia="仿宋" w:hAnsi="仿宋" w:cs="仿宋"/>
                <w:b/>
                <w:bCs/>
                <w:sz w:val="24"/>
              </w:rPr>
            </w:pPr>
          </w:p>
        </w:tc>
      </w:tr>
      <w:tr w:rsidR="00667F6C">
        <w:trPr>
          <w:gridBefore w:val="1"/>
          <w:wBefore w:w="75" w:type="dxa"/>
          <w:trHeight w:val="5405"/>
        </w:trPr>
        <w:tc>
          <w:tcPr>
            <w:tcW w:w="1671" w:type="dxa"/>
            <w:textDirection w:val="tbLrV"/>
            <w:vAlign w:val="center"/>
          </w:tcPr>
          <w:p w:rsidR="00667F6C" w:rsidRDefault="00E33043">
            <w:pPr>
              <w:ind w:left="113" w:right="113"/>
              <w:jc w:val="center"/>
              <w:rPr>
                <w:rFonts w:ascii="仿宋" w:eastAsia="仿宋" w:hAnsi="仿宋" w:cs="仿宋"/>
                <w:b/>
                <w:bCs/>
                <w:sz w:val="28"/>
                <w:szCs w:val="28"/>
              </w:rPr>
            </w:pPr>
            <w:r>
              <w:rPr>
                <w:rFonts w:ascii="仿宋" w:eastAsia="仿宋" w:hAnsi="仿宋" w:cs="仿宋" w:hint="eastAsia"/>
                <w:b/>
                <w:bCs/>
                <w:sz w:val="28"/>
                <w:szCs w:val="28"/>
              </w:rPr>
              <w:t>答  复  意  见</w:t>
            </w:r>
          </w:p>
        </w:tc>
        <w:tc>
          <w:tcPr>
            <w:tcW w:w="8334" w:type="dxa"/>
            <w:gridSpan w:val="24"/>
            <w:vAlign w:val="bottom"/>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 xml:space="preserve">                 解答人员（签字）：＿＿＿＿＿＿＿＿＿＿＿ </w:t>
            </w:r>
          </w:p>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 xml:space="preserve">                解答人员所在单位：＿＿＿＿＿＿＿＿＿＿＿</w:t>
            </w:r>
          </w:p>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 xml:space="preserve">                                   年      月     日</w:t>
            </w:r>
          </w:p>
        </w:tc>
      </w:tr>
      <w:tr w:rsidR="00667F6C">
        <w:trPr>
          <w:gridBefore w:val="1"/>
          <w:wBefore w:w="75" w:type="dxa"/>
          <w:trHeight w:val="489"/>
        </w:trPr>
        <w:tc>
          <w:tcPr>
            <w:tcW w:w="1671" w:type="dxa"/>
            <w:vAlign w:val="center"/>
          </w:tcPr>
          <w:p w:rsidR="00667F6C" w:rsidRDefault="00E33043">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667F6C" w:rsidRDefault="00667F6C">
            <w:pPr>
              <w:jc w:val="center"/>
              <w:rPr>
                <w:rFonts w:ascii="仿宋" w:eastAsia="仿宋" w:hAnsi="仿宋" w:cs="仿宋"/>
                <w:b/>
                <w:bCs/>
                <w:sz w:val="28"/>
                <w:szCs w:val="28"/>
              </w:rPr>
            </w:pPr>
          </w:p>
        </w:tc>
      </w:tr>
    </w:tbl>
    <w:p w:rsidR="00667F6C" w:rsidRDefault="00667F6C"/>
    <w:p w:rsidR="00667F6C" w:rsidRDefault="00667F6C"/>
    <w:p w:rsidR="00667F6C" w:rsidRDefault="00667F6C"/>
    <w:p w:rsidR="00667F6C" w:rsidRDefault="00667F6C"/>
    <w:p w:rsidR="00667F6C" w:rsidRDefault="00E33043">
      <w:r>
        <w:t>附件二：办理流程图</w:t>
      </w:r>
    </w:p>
    <w:p w:rsidR="00667F6C" w:rsidRDefault="00E33043">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9"/>
                    <a:stretch>
                      <a:fillRect/>
                    </a:stretch>
                  </pic:blipFill>
                  <pic:spPr>
                    <a:xfrm>
                      <a:off x="0" y="0"/>
                      <a:ext cx="4051300" cy="8484235"/>
                    </a:xfrm>
                    <a:prstGeom prst="rect">
                      <a:avLst/>
                    </a:prstGeom>
                  </pic:spPr>
                </pic:pic>
              </a:graphicData>
            </a:graphic>
          </wp:inline>
        </w:drawing>
      </w:r>
    </w:p>
    <w:p w:rsidR="00667F6C" w:rsidRDefault="00667F6C"/>
    <w:p w:rsidR="00667F6C" w:rsidRDefault="00667F6C"/>
    <w:sectPr w:rsidR="00667F6C" w:rsidSect="00667F6C">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158" w:rsidRDefault="00450158" w:rsidP="002E521A">
      <w:r>
        <w:separator/>
      </w:r>
    </w:p>
  </w:endnote>
  <w:endnote w:type="continuationSeparator" w:id="0">
    <w:p w:rsidR="00450158" w:rsidRDefault="00450158" w:rsidP="002E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Times New Roman"/>
    <w:charset w:val="00"/>
    <w:family w:val="auto"/>
    <w:pitch w:val="default"/>
  </w:font>
  <w:font w:name="Microsoft JhengHei UI Light">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仿宋">
    <w:altName w:val="汉仪仿宋KW"/>
    <w:panose1 w:val="02010609060101010101"/>
    <w:charset w:val="86"/>
    <w:family w:val="modern"/>
    <w:pitch w:val="fixed"/>
    <w:sig w:usb0="800002BF" w:usb1="38CF7CFA" w:usb2="00000016" w:usb3="00000000" w:csb0="00040001" w:csb1="00000000"/>
  </w:font>
  <w:font w:name="Calibri Light">
    <w:altName w:val="Helvetica Neue"/>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158" w:rsidRDefault="00450158" w:rsidP="002E521A">
      <w:r>
        <w:separator/>
      </w:r>
    </w:p>
  </w:footnote>
  <w:footnote w:type="continuationSeparator" w:id="0">
    <w:p w:rsidR="00450158" w:rsidRDefault="00450158" w:rsidP="002E5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D1FFDB7B"/>
    <w:rsid w:val="FEEE4708"/>
    <w:rsid w:val="FF7F29C0"/>
    <w:rsid w:val="FFDB59FB"/>
    <w:rsid w:val="FFDECAF5"/>
    <w:rsid w:val="FFFE237B"/>
    <w:rsid w:val="002E521A"/>
    <w:rsid w:val="00450158"/>
    <w:rsid w:val="00507B9F"/>
    <w:rsid w:val="00667F6C"/>
    <w:rsid w:val="00E33043"/>
    <w:rsid w:val="0F6E1253"/>
    <w:rsid w:val="3BFF04C5"/>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7F6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667F6C"/>
    <w:rPr>
      <w:color w:val="0000FF"/>
      <w:u w:val="single"/>
    </w:rPr>
  </w:style>
  <w:style w:type="table" w:styleId="a4">
    <w:name w:val="Table Grid"/>
    <w:basedOn w:val="a1"/>
    <w:qFormat/>
    <w:rsid w:val="00667F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0"/>
    <w:qFormat/>
    <w:rsid w:val="00667F6C"/>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sid w:val="00667F6C"/>
    <w:rPr>
      <w:rFonts w:ascii="Microsoft JhengHei UI Light" w:eastAsia="Microsoft JhengHei UI Light" w:hAnsi="Microsoft JhengHei UI Light" w:cs="Microsoft JhengHei UI Light"/>
      <w:color w:val="666666"/>
      <w:sz w:val="9"/>
      <w:szCs w:val="9"/>
      <w:u w:val="none"/>
    </w:rPr>
  </w:style>
  <w:style w:type="paragraph" w:styleId="a5">
    <w:name w:val="header"/>
    <w:basedOn w:val="a"/>
    <w:link w:val="Char"/>
    <w:rsid w:val="002E52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E521A"/>
    <w:rPr>
      <w:rFonts w:asciiTheme="minorHAnsi" w:eastAsiaTheme="minorEastAsia" w:hAnsiTheme="minorHAnsi" w:cstheme="minorBidi"/>
      <w:kern w:val="2"/>
      <w:sz w:val="18"/>
      <w:szCs w:val="18"/>
    </w:rPr>
  </w:style>
  <w:style w:type="paragraph" w:styleId="a6">
    <w:name w:val="footer"/>
    <w:basedOn w:val="a"/>
    <w:link w:val="Char0"/>
    <w:rsid w:val="002E521A"/>
    <w:pPr>
      <w:tabs>
        <w:tab w:val="center" w:pos="4153"/>
        <w:tab w:val="right" w:pos="8306"/>
      </w:tabs>
      <w:snapToGrid w:val="0"/>
      <w:jc w:val="left"/>
    </w:pPr>
    <w:rPr>
      <w:sz w:val="18"/>
      <w:szCs w:val="18"/>
    </w:rPr>
  </w:style>
  <w:style w:type="character" w:customStyle="1" w:styleId="Char0">
    <w:name w:val="页脚 Char"/>
    <w:basedOn w:val="a0"/>
    <w:link w:val="a6"/>
    <w:rsid w:val="002E521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gov.cn/zwgk/wjk/zcfgk/content/post_2523956.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1237</Characters>
  <Application>Microsoft Office Word</Application>
  <DocSecurity>0</DocSecurity>
  <Lines>10</Lines>
  <Paragraphs>2</Paragraphs>
  <ScaleCrop>false</ScaleCrop>
  <Company>Microsoft</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Administrator</cp:lastModifiedBy>
  <cp:revision>4</cp:revision>
  <dcterms:created xsi:type="dcterms:W3CDTF">2020-04-20T14:12:00Z</dcterms:created>
  <dcterms:modified xsi:type="dcterms:W3CDTF">2021-11-18T11:34:00Z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2052-2.3.1.3761</vt:lpwstr>
  </property>
</Properties>
</file>