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恩平市2023年省级农业应急救灾资金（第三批）红火蚁防控工作      服务单位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遴选评分表</w:t>
      </w:r>
    </w:p>
    <w:tbl>
      <w:tblPr>
        <w:tblStyle w:val="5"/>
        <w:tblpPr w:leftFromText="180" w:rightFromText="180" w:vertAnchor="text" w:horzAnchor="page" w:tblpX="1166" w:tblpY="216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595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830" w:type="dxa"/>
          <w:trHeight w:val="397" w:hRule="atLeast"/>
        </w:trPr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报名单位：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bidi="ar"/>
              </w:rPr>
              <w:t>评分结构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bidi="ar"/>
              </w:rPr>
              <w:t>评分指标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bidi="ar"/>
              </w:rPr>
              <w:t>评分标准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bidi="ar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技术部分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（50分）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基本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材料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(10分)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申报主体的书面报价</w:t>
            </w: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申报主体的营业执照（或法人登记证书）复印件</w:t>
            </w: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企业信用报告（在国家企业信用信息公示系统内出具报告，涵盖营业执照信息、行政许可信息、行政处罚信息、列入经营异常名录信息等内容）。</w:t>
            </w:r>
          </w:p>
          <w:p>
            <w:pPr>
              <w:pStyle w:val="7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上述三项指标，不提供资料不得分。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项目整体服务方案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 (40分)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根据申报主体提交的整体实施方案对本项目熟悉程度、是否切合项目、工作计划、资金安排、人员安排、设备投入等整体情况进行评分：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工作计划。制定整体工作计划和时间表，明确各个工作环节的主要内容。对工作内容涵盖程度高，可行性强的，最高可得10分，条件不足酌情扣分。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资金安排。提供项目资金分配表，各环节资金安排合理，最高可得10分，条件不足酌情扣分。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人员安排。综合考虑工作队伍人数、持专业职称人数等队伍力量。工作队伍人数达5人以上，可得5分；持中、高级职称为2人以上的，可得5分。工作队伍人员需提供社保记录证明，以证明劳务关系。条件不足酌情扣分，最高可得10分。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创新程度。申报主体提供的实施方案创新程度高，成果扎实，相关工作成果曾被主流媒体报道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，最高可得5分，条件不足酌情扣分。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售后服务。售后服务便捷且响应速度快，最高可得5分，条件不足酌情扣分。</w:t>
            </w:r>
          </w:p>
          <w:p>
            <w:pPr>
              <w:pStyle w:val="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不提供资料，不得分。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商务部分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（30分）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相关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业绩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(30分)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申报主体三年内曾完成农业农村类项目，每份合同最高可得10分，合同的工作内容与本项目不相近的，将酌情扣分。本项最高总得分为30分。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注：提供合同复印件并加盖投标人公章，以合同签订时间为准，不提供资料不得分。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报价部分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（20分）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报价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得分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(20分)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投标报价得分＝（评标基准价/投标报价）×价格分值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bidi="ar"/>
              </w:rPr>
              <w:t>注：满足招标文件要求且投标价格最低的投标报价为评标基准价。最低报价不是中标的唯一依据。因落实政府采购政策进行价格调整的，以调整后的价格计算评标基准价和投标报价。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5"/>
                <w:szCs w:val="25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5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lang w:bidi="ar"/>
              </w:rPr>
              <w:t>综合得分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5"/>
                <w:lang w:bidi="ar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5"/>
                <w:lang w:bidi="ar"/>
              </w:rPr>
            </w:pPr>
          </w:p>
        </w:tc>
      </w:tr>
    </w:tbl>
    <w:p/>
    <w:p>
      <w:pPr>
        <w:spacing w:line="320" w:lineRule="exact"/>
        <w:jc w:val="lef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6DC9"/>
    <w:multiLevelType w:val="multilevel"/>
    <w:tmpl w:val="259F6D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2500E7"/>
    <w:multiLevelType w:val="multilevel"/>
    <w:tmpl w:val="5A2500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kYTMzNTdiMzgzYWVhOTRiOGM2MTY3MjUxMDk4NjQifQ=="/>
  </w:docVars>
  <w:rsids>
    <w:rsidRoot w:val="00707192"/>
    <w:rsid w:val="000641FB"/>
    <w:rsid w:val="00082999"/>
    <w:rsid w:val="0009181C"/>
    <w:rsid w:val="0029649B"/>
    <w:rsid w:val="002A3CF2"/>
    <w:rsid w:val="002F5150"/>
    <w:rsid w:val="003D4BD1"/>
    <w:rsid w:val="00414801"/>
    <w:rsid w:val="004B40D1"/>
    <w:rsid w:val="004F28A6"/>
    <w:rsid w:val="00541217"/>
    <w:rsid w:val="005A4158"/>
    <w:rsid w:val="006533E7"/>
    <w:rsid w:val="00671708"/>
    <w:rsid w:val="00672ED2"/>
    <w:rsid w:val="006D6ADE"/>
    <w:rsid w:val="00707192"/>
    <w:rsid w:val="00760C16"/>
    <w:rsid w:val="00775ABD"/>
    <w:rsid w:val="008439D7"/>
    <w:rsid w:val="008D17C6"/>
    <w:rsid w:val="00A0211A"/>
    <w:rsid w:val="00A33D21"/>
    <w:rsid w:val="00A84A4E"/>
    <w:rsid w:val="00AB7F10"/>
    <w:rsid w:val="00BE73E2"/>
    <w:rsid w:val="00C64B13"/>
    <w:rsid w:val="00CB1B58"/>
    <w:rsid w:val="00CE52A1"/>
    <w:rsid w:val="00DC0BE6"/>
    <w:rsid w:val="00DF2F47"/>
    <w:rsid w:val="00E011FB"/>
    <w:rsid w:val="00E012AB"/>
    <w:rsid w:val="00E674AD"/>
    <w:rsid w:val="00F7185C"/>
    <w:rsid w:val="00FC3135"/>
    <w:rsid w:val="10D55E0E"/>
    <w:rsid w:val="11567475"/>
    <w:rsid w:val="16A31706"/>
    <w:rsid w:val="202251F5"/>
    <w:rsid w:val="41D24C9E"/>
    <w:rsid w:val="66707909"/>
    <w:rsid w:val="6925613C"/>
    <w:rsid w:val="7C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link w:val="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字符"/>
    <w:basedOn w:val="4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2 字符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nyj</Company>
  <Pages>1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2023-09-22T03:47:00Z</dcterms:created>
  <dc:creator>liyi</dc:creator>
  <cp:lastModifiedBy>Administrator</cp:lastModifiedBy>
  <cp:lastPrinted>2024-03-25T01:17:12Z</cp:lastPrinted>
  <dcterms:modified xsi:type="dcterms:W3CDTF">2024-03-25T01:17:24Z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ACCC321A0BA6499794748D826D48E1C6_12</vt:lpwstr>
  </property>
</Properties>
</file>