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both"/>
        <w:rPr>
          <w:rFonts w:hint="eastAsia" w:ascii="宋体" w:hAnsi="宋体" w:eastAsia="仿宋"/>
          <w:sz w:val="32"/>
          <w:szCs w:val="32"/>
        </w:rPr>
      </w:pPr>
      <w:r>
        <w:rPr>
          <w:rFonts w:ascii="宋体" w:hAnsi="宋体" w:eastAsia="仿宋"/>
          <w:sz w:val="32"/>
          <w:szCs w:val="32"/>
        </w:rPr>
        <w:pict>
          <v:shape id="_x0000_s1026" o:spid="_x0000_s1026" o:spt="136" type="#_x0000_t136" style="position:absolute;left:0pt;margin-left:-2pt;margin-top:0.5pt;height:59.35pt;width:446.25pt;mso-wrap-distance-bottom:0pt;mso-wrap-distance-left:9pt;mso-wrap-distance-right:9pt;mso-wrap-distance-top:0pt;z-index:-251656192;mso-width-relative:page;mso-height-relative:page;" fillcolor="#FF0000" filled="t" stroked="t" coordsize="21600,21600">
            <v:path/>
            <v:fill on="t" focussize="0,0"/>
            <v:stroke color="#FF0000"/>
            <v:imagedata o:title=""/>
            <o:lock v:ext="edit"/>
            <v:textpath on="t" fitshape="t" fitpath="t" trim="t" xscale="f" string="恩平市社会保险基金管理局" style="font-family:宋体;font-size:32pt;font-weight:bold;v-text-align:center;"/>
            <w10:wrap type="square"/>
          </v:shape>
        </w:pict>
      </w:r>
    </w:p>
    <w:p>
      <w:pPr>
        <w:spacing w:line="640" w:lineRule="exact"/>
        <w:jc w:val="both"/>
        <w:rPr>
          <w:rFonts w:hint="eastAsia" w:ascii="宋体" w:hAnsi="宋体" w:eastAsia="仿宋"/>
          <w:sz w:val="32"/>
          <w:szCs w:val="32"/>
        </w:rPr>
      </w:pPr>
    </w:p>
    <w:p>
      <w:pPr>
        <w:spacing w:line="640" w:lineRule="exact"/>
        <w:jc w:val="center"/>
        <w:rPr>
          <w:rFonts w:hint="eastAsia" w:ascii="宋体" w:hAnsi="宋体" w:eastAsia="方正小标宋简体" w:cs="方正小标宋简体"/>
          <w:sz w:val="44"/>
          <w:szCs w:val="44"/>
        </w:rPr>
      </w:pPr>
      <w:r>
        <w:rPr>
          <w:rFonts w:hint="eastAsia" w:ascii="宋体" w:hAnsi="宋体"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163830</wp:posOffset>
                </wp:positionV>
                <wp:extent cx="5715000" cy="0"/>
                <wp:effectExtent l="0" t="19050" r="0" b="19050"/>
                <wp:wrapNone/>
                <wp:docPr id="2" name="直接连接符 2"/>
                <wp:cNvGraphicFramePr/>
                <a:graphic xmlns:a="http://schemas.openxmlformats.org/drawingml/2006/main">
                  <a:graphicData uri="http://schemas.microsoft.com/office/word/2010/wordprocessingShape">
                    <wps:wsp>
                      <wps:cNvCnPr/>
                      <wps:spPr>
                        <a:xfrm flipV="1">
                          <a:off x="0" y="0"/>
                          <a:ext cx="5715000" cy="0"/>
                        </a:xfrm>
                        <a:prstGeom prst="line">
                          <a:avLst/>
                        </a:prstGeom>
                        <a:ln w="3810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9pt;margin-top:12.9pt;height:0pt;width:450pt;z-index:251661312;mso-width-relative:page;mso-height-relative:page;" filled="f" stroked="t" coordsize="21600,21600" o:gfxdata="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6sOgd2AAAAAgBAAAPAAAAAAAA&#10;AAEAIAAAACIAAABkcnMvZG93bnJldi54bWxQSwECFAAUAAAACACHTuJA3zOMetkBAACVAwAADgAA&#10;AAAAAAABACAAAAAnAQAAZHJzL2Uyb0RvYy54bWxQSwUGAAAAAAYABgBZAQAAcgUAAAAA&#10;">
                <v:fill on="f" focussize="0,0"/>
                <v:stroke weight="3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rPr>
        <w:t>工伤保险先行支付催告通知书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rPr>
      </w:pPr>
      <w:r>
        <w:rPr>
          <w:rFonts w:hint="eastAsia" w:ascii="宋体" w:hAnsi="宋体" w:eastAsia="仿宋_GB2312" w:cs="仿宋_GB2312"/>
          <w:sz w:val="32"/>
          <w:szCs w:val="32"/>
        </w:rPr>
        <w:t>恩平市圣堂镇中伟五金加工厂：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rPr>
      </w:pPr>
      <w:r>
        <w:rPr>
          <w:rFonts w:hint="eastAsia" w:ascii="宋体" w:hAnsi="宋体" w:eastAsia="仿宋_GB2312" w:cs="仿宋_GB2312"/>
          <w:sz w:val="32"/>
          <w:szCs w:val="32"/>
        </w:rPr>
        <w:t xml:space="preserve">    根据《中华人民共和国社会保险法》和《社会保险基金先行支付暂行办法》的相关规定，你单位的工伤职工</w:t>
      </w:r>
      <w:r>
        <w:rPr>
          <w:rFonts w:hint="eastAsia" w:ascii="宋体" w:hAnsi="宋体" w:eastAsia="仿宋_GB2312" w:cs="仿宋_GB2312"/>
          <w:sz w:val="32"/>
          <w:szCs w:val="32"/>
          <w:u w:val="single"/>
        </w:rPr>
        <w:t>侯裕发</w:t>
      </w:r>
      <w:r>
        <w:rPr>
          <w:rFonts w:hint="eastAsia" w:ascii="宋体" w:hAnsi="宋体" w:eastAsia="仿宋_GB2312" w:cs="仿宋_GB2312"/>
          <w:sz w:val="32"/>
          <w:szCs w:val="32"/>
        </w:rPr>
        <w:t>，身份证号码：</w:t>
      </w:r>
      <w:r>
        <w:rPr>
          <w:rFonts w:hint="eastAsia" w:ascii="宋体" w:hAnsi="宋体" w:eastAsia="仿宋_GB2312" w:cs="仿宋_GB2312"/>
          <w:sz w:val="32"/>
          <w:szCs w:val="32"/>
          <w:u w:val="single"/>
        </w:rPr>
        <w:t>442825********2512</w:t>
      </w:r>
      <w:r>
        <w:rPr>
          <w:rFonts w:hint="eastAsia" w:ascii="宋体" w:hAnsi="宋体" w:eastAsia="仿宋_GB2312" w:cs="仿宋_GB2312"/>
          <w:sz w:val="32"/>
          <w:szCs w:val="32"/>
        </w:rPr>
        <w:t>，反映你单位不向其支付工伤保险待遇而提出由工伤保险基金先行支付的申请。情况是否属实，请你单位进行确认。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单位反馈意见：经核实，我单位属于下列</w:t>
      </w:r>
      <w:r>
        <w:rPr>
          <w:rFonts w:hint="eastAsia" w:ascii="宋体" w:hAnsi="宋体" w:eastAsia="仿宋_GB2312" w:cs="仿宋_GB2312"/>
          <w:sz w:val="32"/>
          <w:szCs w:val="32"/>
          <w:u w:val="single"/>
        </w:rPr>
        <w:t xml:space="preserve">       </w:t>
      </w:r>
      <w:r>
        <w:rPr>
          <w:rFonts w:hint="eastAsia" w:ascii="宋体" w:hAnsi="宋体" w:eastAsia="仿宋_GB2312" w:cs="仿宋_GB2312"/>
          <w:sz w:val="32"/>
          <w:szCs w:val="32"/>
        </w:rPr>
        <w:t>（请填列“第几种情况”）：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一、上述情况属实，我单位同意在5个工作日内依法支付该工伤职工应该享受的各项工伤保险待遇。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二、上述情况属实，我单位无法支付该工伤职工应该享受的各项工伤保险待遇（根据《社会保险基金先行支付暂行办法》，社保经办机构将对该工伤职工进行工伤保险基金先行支付，同时取得要求你单位偿还的权利，并按规定抄送劳动监察部门和社会保险费征收机构跟踪核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三、上述情况不属实，我单位已经按规定支付了该工伤职工的下列工伤保险待遇，共支付</w:t>
      </w:r>
      <w:r>
        <w:rPr>
          <w:rFonts w:hint="eastAsia" w:ascii="宋体" w:hAnsi="宋体" w:eastAsia="仿宋_GB2312" w:cs="仿宋_GB2312"/>
          <w:sz w:val="32"/>
          <w:szCs w:val="32"/>
          <w:u w:val="single"/>
        </w:rPr>
        <w:t xml:space="preserve">            </w:t>
      </w:r>
      <w:r>
        <w:rPr>
          <w:rFonts w:hint="eastAsia" w:ascii="宋体" w:hAnsi="宋体" w:eastAsia="仿宋_GB2312" w:cs="仿宋_GB2312"/>
          <w:sz w:val="32"/>
          <w:szCs w:val="32"/>
        </w:rPr>
        <w:t>元（请单位提供相关收据或银行凭证）。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宋体" w:hAnsi="宋体" w:eastAsia="仿宋_GB2312" w:cs="仿宋_GB2312"/>
          <w:sz w:val="32"/>
          <w:szCs w:val="32"/>
          <w:u w:val="single"/>
          <w:lang w:val="en-US" w:eastAsia="zh-CN"/>
        </w:rPr>
      </w:pPr>
      <w:r>
        <w:rPr>
          <w:rFonts w:hint="eastAsia" w:ascii="宋体" w:hAnsi="宋体" w:eastAsia="仿宋_GB2312" w:cs="仿宋_GB2312"/>
          <w:sz w:val="32"/>
          <w:szCs w:val="32"/>
        </w:rPr>
        <w:t>同时</w:t>
      </w:r>
      <w:r>
        <w:rPr>
          <w:rFonts w:hint="eastAsia" w:ascii="宋体" w:hAnsi="宋体" w:eastAsia="仿宋_GB2312" w:cs="仿宋_GB2312"/>
          <w:sz w:val="32"/>
          <w:szCs w:val="32"/>
          <w:u w:val="single"/>
        </w:rPr>
        <w:t xml:space="preserve">            </w:t>
      </w:r>
      <w:r>
        <w:rPr>
          <w:rFonts w:hint="eastAsia" w:ascii="宋体" w:hAnsi="宋体" w:eastAsia="仿宋_GB2312" w:cs="仿宋_GB2312"/>
          <w:sz w:val="32"/>
          <w:szCs w:val="32"/>
        </w:rPr>
        <w:t xml:space="preserve">（填“存在”或“不存在”）应付未付的工伤保险待遇，对于应付未付的工伤保险待遇，我单位 </w:t>
      </w:r>
      <w:r>
        <w:rPr>
          <w:rFonts w:hint="eastAsia" w:ascii="宋体" w:hAnsi="宋体"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（填列“同意”或“无法”）在5个工作日内依法足额支付。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单位签收人：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单位（盖公章）：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rPr>
      </w:pPr>
      <w:r>
        <w:rPr>
          <w:rFonts w:hint="eastAsia" w:ascii="宋体" w:hAnsi="宋体" w:eastAsia="仿宋_GB2312" w:cs="仿宋_GB2312"/>
          <w:sz w:val="32"/>
          <w:szCs w:val="32"/>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 xml:space="preserve">恩平市社会保险基金管理局 </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2024年1月10日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rPr>
      </w:pPr>
      <w:r>
        <w:rPr>
          <w:rFonts w:hint="eastAsia" w:ascii="宋体" w:hAnsi="宋体" w:eastAsia="仿宋_GB2312" w:cs="仿宋_GB2312"/>
          <w:sz w:val="32"/>
          <w:szCs w:val="32"/>
        </w:rPr>
        <w:t>注：此通知若是通过邮寄送达，请单位于收到本通知起10个工作日内将意见速递回我单位，否则我单位将按第二种情形处理。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地</w:t>
      </w:r>
      <w:r>
        <w:rPr>
          <w:rFonts w:hint="eastAsia" w:ascii="宋体" w:hAnsi="宋体" w:eastAsia="仿宋_GB2312" w:cs="仿宋_GB2312"/>
          <w:sz w:val="32"/>
          <w:szCs w:val="32"/>
          <w:lang w:val="en-US" w:eastAsia="zh-CN"/>
        </w:rPr>
        <w:t xml:space="preserve">    </w:t>
      </w:r>
      <w:r>
        <w:rPr>
          <w:rFonts w:hint="eastAsia" w:ascii="宋体" w:hAnsi="宋体" w:eastAsia="仿宋_GB2312" w:cs="仿宋_GB2312"/>
          <w:sz w:val="32"/>
          <w:szCs w:val="32"/>
        </w:rPr>
        <w:t>址</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广东省恩平市广青街5号冯如广场侧社保局工伤</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 xml:space="preserve">保险待遇股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邮</w:t>
      </w:r>
      <w:r>
        <w:rPr>
          <w:rFonts w:hint="eastAsia" w:ascii="宋体" w:hAnsi="宋体" w:eastAsia="仿宋_GB2312" w:cs="仿宋_GB2312"/>
          <w:sz w:val="32"/>
          <w:szCs w:val="32"/>
          <w:lang w:val="en-US" w:eastAsia="zh-CN"/>
        </w:rPr>
        <w:t xml:space="preserve">    </w:t>
      </w:r>
      <w:r>
        <w:rPr>
          <w:rFonts w:hint="eastAsia" w:ascii="宋体" w:hAnsi="宋体" w:eastAsia="仿宋_GB2312" w:cs="仿宋_GB2312"/>
          <w:sz w:val="32"/>
          <w:szCs w:val="32"/>
        </w:rPr>
        <w:t>编</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 xml:space="preserve">529400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经</w:t>
      </w:r>
      <w:r>
        <w:rPr>
          <w:rFonts w:hint="eastAsia" w:ascii="宋体" w:hAnsi="宋体" w:eastAsia="仿宋_GB2312" w:cs="仿宋_GB2312"/>
          <w:sz w:val="32"/>
          <w:szCs w:val="32"/>
          <w:lang w:val="en-US" w:eastAsia="zh-CN"/>
        </w:rPr>
        <w:t xml:space="preserve"> </w:t>
      </w:r>
      <w:r>
        <w:rPr>
          <w:rFonts w:hint="eastAsia" w:ascii="宋体" w:hAnsi="宋体" w:eastAsia="仿宋_GB2312" w:cs="仿宋_GB2312"/>
          <w:sz w:val="32"/>
          <w:szCs w:val="32"/>
        </w:rPr>
        <w:t>办</w:t>
      </w:r>
      <w:r>
        <w:rPr>
          <w:rFonts w:hint="eastAsia" w:ascii="宋体" w:hAnsi="宋体" w:eastAsia="仿宋_GB2312" w:cs="仿宋_GB2312"/>
          <w:sz w:val="32"/>
          <w:szCs w:val="32"/>
          <w:lang w:val="en-US" w:eastAsia="zh-CN"/>
        </w:rPr>
        <w:t xml:space="preserve"> </w:t>
      </w:r>
      <w:r>
        <w:rPr>
          <w:rFonts w:hint="eastAsia" w:ascii="宋体" w:hAnsi="宋体" w:eastAsia="仿宋_GB2312" w:cs="仿宋_GB2312"/>
          <w:sz w:val="32"/>
          <w:szCs w:val="32"/>
        </w:rPr>
        <w:t xml:space="preserve">人：李小姐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rPr>
      </w:pPr>
      <w:r>
        <w:rPr>
          <w:rFonts w:hint="eastAsia" w:ascii="宋体" w:hAnsi="宋体" w:eastAsia="仿宋_GB2312" w:cs="仿宋_GB2312"/>
          <w:sz w:val="32"/>
          <w:szCs w:val="32"/>
        </w:rPr>
        <w:t xml:space="preserve">联系电话：0750-7823037       </w:t>
      </w:r>
      <w:r>
        <w:rPr>
          <w:rFonts w:hint="eastAsia" w:ascii="宋体" w:hAnsi="宋体"/>
        </w:rPr>
        <w:t xml:space="preserve"> </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altName w:val="方正小标宋简体"/>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mZjgwOWFjNzk5ZTFiYjJkMzMwMzZkNjFiZTg1NzMifQ=="/>
  </w:docVars>
  <w:rsids>
    <w:rsidRoot w:val="001B6643"/>
    <w:rsid w:val="00133D96"/>
    <w:rsid w:val="001B6643"/>
    <w:rsid w:val="003230D6"/>
    <w:rsid w:val="00404419"/>
    <w:rsid w:val="006A69B5"/>
    <w:rsid w:val="007714A2"/>
    <w:rsid w:val="00A22222"/>
    <w:rsid w:val="00AE7CE4"/>
    <w:rsid w:val="00C03549"/>
    <w:rsid w:val="00F5020F"/>
    <w:rsid w:val="00FC2CA7"/>
    <w:rsid w:val="0BAE7F0A"/>
    <w:rsid w:val="17E416FE"/>
    <w:rsid w:val="2BA07258"/>
    <w:rsid w:val="36ED7B84"/>
    <w:rsid w:val="424B535C"/>
    <w:rsid w:val="4753734A"/>
    <w:rsid w:val="4C335158"/>
    <w:rsid w:val="56A67B91"/>
    <w:rsid w:val="58935F89"/>
    <w:rsid w:val="6FD438B2"/>
    <w:rsid w:val="7DAA5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126</Words>
  <Characters>719</Characters>
  <Lines>5</Lines>
  <Paragraphs>1</Paragraphs>
  <TotalTime>2</TotalTime>
  <ScaleCrop>false</ScaleCrop>
  <LinksUpToDate>false</LinksUpToDate>
  <CharactersWithSpaces>844</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2019-11-26T03:39:00Z</dcterms:created>
  <dc:creator>何柏祥</dc:creator>
  <cp:lastModifiedBy>Administrator</cp:lastModifiedBy>
  <cp:lastPrinted>2024-01-10T09:06:00Z</cp:lastPrinted>
  <dcterms:modified xsi:type="dcterms:W3CDTF">2024-01-25T02:32:59Z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1A67F571A2EF44DF93BACE2D7F84ABF9_12</vt:lpwstr>
  </property>
</Properties>
</file>