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pStyle w:val="2"/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pStyle w:val="2"/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pStyle w:val="2"/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恩行发〔202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 号</w:t>
      </w:r>
    </w:p>
    <w:p>
      <w:pPr>
        <w:pStyle w:val="2"/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pStyle w:val="2"/>
        <w:jc w:val="both"/>
        <w:rPr>
          <w:rFonts w:hint="eastAsia" w:ascii="华文中宋" w:hAnsi="华文中宋" w:eastAsia="华文中宋"/>
          <w:sz w:val="28"/>
          <w:szCs w:val="28"/>
        </w:rPr>
      </w:pPr>
    </w:p>
    <w:p>
      <w:pPr>
        <w:pStyle w:val="2"/>
        <w:jc w:val="center"/>
        <w:rPr>
          <w:rFonts w:hint="eastAsia" w:ascii="华文中宋" w:hAnsi="华文中宋" w:eastAsia="华文中宋"/>
          <w:szCs w:val="44"/>
        </w:rPr>
      </w:pPr>
      <w:r>
        <w:rPr>
          <w:rFonts w:hint="eastAsia" w:ascii="华文中宋" w:hAnsi="华文中宋" w:eastAsia="华文中宋"/>
          <w:szCs w:val="44"/>
        </w:rPr>
        <w:t>关于调整市行政服务中心领导班子成员工作分工的通知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各股（室）：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根据工作需要，</w:t>
      </w:r>
      <w:r>
        <w:rPr>
          <w:rFonts w:hint="eastAsia" w:ascii="仿宋_GB2312" w:eastAsia="仿宋_GB2312"/>
          <w:sz w:val="32"/>
          <w:szCs w:val="32"/>
        </w:rPr>
        <w:t>经中心班子研究决定，现将中心领导班子成员分工调整如下：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吴集威(市政务服务数据管理局党组书记、局长，市行政服务中心主任，江门市公共资源交易中心恩平分中心主任)：</w:t>
      </w:r>
      <w:r>
        <w:rPr>
          <w:rFonts w:hint="eastAsia" w:ascii="仿宋_GB2312" w:eastAsia="仿宋_GB2312"/>
          <w:sz w:val="32"/>
          <w:szCs w:val="32"/>
        </w:rPr>
        <w:t>主持市行政服务中心全面工作。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梁挺峰</w:t>
      </w:r>
      <w:r>
        <w:rPr>
          <w:rFonts w:hint="eastAsia" w:ascii="仿宋_GB2312" w:eastAsia="仿宋_GB2312"/>
          <w:b/>
          <w:sz w:val="32"/>
          <w:szCs w:val="32"/>
        </w:rPr>
        <w:t>（市行政服务中心副主任）：</w:t>
      </w:r>
      <w:r>
        <w:rPr>
          <w:rFonts w:hint="eastAsia" w:ascii="仿宋_GB2312" w:eastAsia="仿宋_GB2312"/>
          <w:sz w:val="32"/>
          <w:szCs w:val="32"/>
        </w:rPr>
        <w:t>负责市行政服务中心党务、政工、人事、财务、政务信息公开、纪检监察、安全生产、综治维稳、保密、禁毒、计划生育、扶贫、饭堂管理等后勤服务、工会、服务大厅管理和协调、政府服务热线、并联审批和联合验收、行政服务改革、工程建设、网站管理等工作；分管市行政服务中心办公室、热线管理股、协调股，指导各镇（街道）公共服务中心和村居党群服务中心业务工作。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恩平市人民政府行政服务中心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方正仿宋简体" w:hAnsi="仿宋" w:eastAsia="方正仿宋简体"/>
          <w:sz w:val="32"/>
          <w:szCs w:val="32"/>
        </w:rPr>
      </w:pP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jc w:val="left"/>
        <w:rPr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公开方式：主动公开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01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</w:t>
            </w: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市纪委监委驻市住建局纪检监察组、政务服务数据管理局、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各进驻窗口单位、各镇（街）、园区管委会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1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恩平市人民政府行政服务中心办公室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</w:rPr>
              <w:t>日印发</w:t>
            </w:r>
          </w:p>
        </w:tc>
      </w:tr>
    </w:tbl>
    <w:p>
      <w:pPr>
        <w:jc w:val="right"/>
        <w:rPr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（共印</w:t>
      </w: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41F9"/>
    <w:rsid w:val="1E4056C3"/>
    <w:rsid w:val="3A7854E2"/>
    <w:rsid w:val="3A9933C6"/>
    <w:rsid w:val="544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2022-02-08T08:38:00Z</dcterms:created>
  <dc:creator>Baby--</dc:creator>
  <cp:lastModifiedBy>Baby--</cp:lastModifiedBy>
  <cp:lastPrinted>2022-02-09T01:34:20Z</cp:lastPrinted>
  <dcterms:modified xsi:type="dcterms:W3CDTF">2022-02-09T02:09:53Z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744231111_cloud</vt:lpwstr>
  </property>
</Properties>
</file>