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恩平市恩城</w:t>
      </w:r>
      <w:r>
        <w:rPr>
          <w:rFonts w:hint="eastAsia"/>
          <w:b/>
          <w:bCs/>
          <w:sz w:val="44"/>
          <w:szCs w:val="44"/>
        </w:rPr>
        <w:t>街道城区垃圾分类收集亭</w:t>
      </w:r>
    </w:p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建设</w:t>
      </w:r>
      <w:r>
        <w:rPr>
          <w:rFonts w:hint="eastAsia"/>
          <w:b/>
          <w:bCs/>
          <w:sz w:val="44"/>
          <w:szCs w:val="44"/>
          <w:lang w:val="en-US" w:eastAsia="zh-CN"/>
        </w:rPr>
        <w:t>技术参数</w:t>
      </w:r>
    </w:p>
    <w:p>
      <w:pPr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469" w:afterLines="15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一、城区垃圾分类收集亭设计样式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157" w:afterLines="50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477770"/>
            <wp:effectExtent l="0" t="0" r="4445" b="17780"/>
            <wp:docPr id="2" name="图片 2" descr="6249b4121a567a5a2e2339874809c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249b4121a567a5a2e2339874809c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625" w:afterLines="200"/>
        <w:jc w:val="center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样式1：开放式分类收集亭</w:t>
      </w:r>
    </w:p>
    <w:p>
      <w:pPr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9230" cy="2122805"/>
            <wp:effectExtent l="0" t="0" r="7620" b="10795"/>
            <wp:docPr id="3" name="图片 3" descr="d2137df09d06390cf6a2f445c838c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2137df09d06390cf6a2f445c838c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469" w:afterLines="150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样式2：封闭式分类收集亭</w:t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样式1-2：分类收集亭底座（因地制宜）</w:t>
      </w:r>
    </w:p>
    <w:p>
      <w:pPr>
        <w:jc w:val="center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drawing>
          <wp:inline distT="0" distB="0" distL="114300" distR="114300">
            <wp:extent cx="5273040" cy="1070610"/>
            <wp:effectExtent l="0" t="0" r="3810" b="15240"/>
            <wp:docPr id="4" name="图片 4" descr="502dd5cf0960a5403032c8d4425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02dd5cf0960a5403032c8d4425109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textAlignment w:val="auto"/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二、技术要求: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1.宣传栏、雨蓬为一体化设计。款式简洁、美观，标志清晰。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240" w:lineRule="auto"/>
        <w:ind w:right="0"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分类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收集亭</w:t>
      </w:r>
      <w:r>
        <w:rPr>
          <w:rFonts w:hint="eastAsia"/>
          <w:sz w:val="30"/>
          <w:szCs w:val="30"/>
        </w:rPr>
        <w:t>外形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规格</w:t>
      </w:r>
      <w:r>
        <w:rPr>
          <w:rFonts w:hint="eastAsia"/>
          <w:sz w:val="30"/>
          <w:szCs w:val="30"/>
        </w:rPr>
        <w:t>(长宽高)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  <w:lang w:val="en-US" w:eastAsia="zh-CN"/>
        </w:rPr>
        <w:t>四</w:t>
      </w:r>
      <w:r>
        <w:rPr>
          <w:rFonts w:hint="eastAsia"/>
          <w:sz w:val="30"/>
          <w:szCs w:val="30"/>
        </w:rPr>
        <w:t>分类（长宽高)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  <w:lang w:val="en-US" w:eastAsia="zh-CN"/>
        </w:rPr>
        <w:t>60</w:t>
      </w:r>
      <w:r>
        <w:rPr>
          <w:rFonts w:hint="eastAsia"/>
          <w:sz w:val="30"/>
          <w:szCs w:val="30"/>
        </w:rPr>
        <w:t>00mm×1</w:t>
      </w:r>
      <w:r>
        <w:rPr>
          <w:rFonts w:hint="eastAsia"/>
          <w:sz w:val="30"/>
          <w:szCs w:val="30"/>
          <w:lang w:val="en-US" w:eastAsia="zh-CN"/>
        </w:rPr>
        <w:t>40</w:t>
      </w:r>
      <w:r>
        <w:rPr>
          <w:rFonts w:hint="eastAsia"/>
          <w:sz w:val="30"/>
          <w:szCs w:val="30"/>
        </w:rPr>
        <w:t>0mm×2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00mm(土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%)。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240" w:lineRule="auto"/>
        <w:ind w:right="0"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广告画面规格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每幅60*80cm，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约9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幅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不等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立柱规格:采用80mm×80mm的高碳钢方管，厚度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>≧</w:t>
      </w:r>
      <w:r>
        <w:rPr>
          <w:rFonts w:hint="eastAsia" w:eastAsia="宋体"/>
          <w:sz w:val="30"/>
          <w:szCs w:val="30"/>
          <w:lang w:val="en-US" w:eastAsia="zh-CN"/>
        </w:rPr>
        <w:t>1.5</w:t>
      </w:r>
      <w:r>
        <w:rPr>
          <w:rFonts w:hint="eastAsia"/>
          <w:sz w:val="30"/>
          <w:szCs w:val="30"/>
        </w:rPr>
        <w:t xml:space="preserve">mm </w:t>
      </w:r>
      <w:r>
        <w:rPr>
          <w:rFonts w:hint="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立柱纵间距1m，立柱横间距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m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240" w:lineRule="auto"/>
        <w:ind w:right="0" w:firstLine="600" w:firstLineChars="200"/>
        <w:jc w:val="left"/>
        <w:textAlignment w:val="auto"/>
        <w:rPr>
          <w:rFonts w:hint="default"/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顶棚骨架材质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</w:rPr>
        <w:t>采用</w:t>
      </w:r>
      <w:r>
        <w:rPr>
          <w:rFonts w:hint="eastAsia" w:ascii="宋体" w:hAnsi="宋体" w:eastAsia="宋体" w:cs="宋体"/>
          <w:sz w:val="30"/>
          <w:szCs w:val="30"/>
        </w:rPr>
        <w:t>≧</w:t>
      </w:r>
      <w:r>
        <w:rPr>
          <w:rFonts w:hint="eastAsia" w:eastAsia="宋体"/>
          <w:sz w:val="30"/>
          <w:szCs w:val="30"/>
          <w:lang w:val="en-US" w:eastAsia="zh-CN"/>
        </w:rPr>
        <w:t>1.5</w:t>
      </w:r>
      <w:r>
        <w:rPr>
          <w:rFonts w:hint="eastAsia"/>
          <w:sz w:val="30"/>
          <w:szCs w:val="30"/>
        </w:rPr>
        <w:t>mm厚的高碳钢材质，50mm×50mm方管框架。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顶面斜倾仰角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大致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15°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不等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顶棚纵向次梁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</w:rPr>
        <w:t>40mm× 40mm ，</w:t>
      </w:r>
      <w:r>
        <w:rPr>
          <w:rFonts w:hint="eastAsia" w:ascii="宋体" w:hAnsi="宋体" w:eastAsia="宋体" w:cs="宋体"/>
          <w:sz w:val="30"/>
          <w:szCs w:val="30"/>
        </w:rPr>
        <w:t>≧</w:t>
      </w:r>
      <w:r>
        <w:rPr>
          <w:rFonts w:hint="eastAsia" w:eastAsia="宋体"/>
          <w:sz w:val="30"/>
          <w:szCs w:val="30"/>
          <w:lang w:val="en-US" w:eastAsia="zh-CN"/>
        </w:rPr>
        <w:t>1.5</w:t>
      </w:r>
      <w:r>
        <w:rPr>
          <w:rFonts w:hint="eastAsia"/>
          <w:sz w:val="30"/>
          <w:szCs w:val="30"/>
        </w:rPr>
        <w:t>厚高碳钢材质。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顶棚盖</w:t>
      </w:r>
      <w:r>
        <w:rPr>
          <w:rFonts w:hint="eastAsia"/>
          <w:sz w:val="30"/>
          <w:szCs w:val="30"/>
          <w:lang w:val="en-US" w:eastAsia="zh-CN"/>
        </w:rPr>
        <w:t>板</w:t>
      </w:r>
      <w:r>
        <w:rPr>
          <w:rFonts w:hint="eastAsia"/>
          <w:sz w:val="30"/>
          <w:szCs w:val="30"/>
        </w:rPr>
        <w:t>材质规格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</w:rPr>
        <w:t>不低于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mm厚的</w:t>
      </w:r>
      <w:r>
        <w:rPr>
          <w:rFonts w:hint="eastAsia"/>
          <w:sz w:val="30"/>
          <w:szCs w:val="30"/>
          <w:lang w:val="en-US" w:eastAsia="zh-CN"/>
        </w:rPr>
        <w:t>卡布隆阳光板</w:t>
      </w:r>
      <w:r>
        <w:rPr>
          <w:rFonts w:hint="eastAsia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8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表面处理工艺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：正面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外层</w:t>
      </w:r>
      <w:r>
        <w:rPr>
          <w:rFonts w:hint="eastAsia"/>
          <w:sz w:val="30"/>
          <w:szCs w:val="30"/>
        </w:rPr>
        <w:t>颜色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参考图例或具体以实物为准，为</w:t>
      </w:r>
      <w:r>
        <w:rPr>
          <w:rFonts w:hint="eastAsia"/>
          <w:sz w:val="30"/>
          <w:szCs w:val="30"/>
        </w:rPr>
        <w:t>喷涂烤漆工艺</w:t>
      </w:r>
      <w:r>
        <w:rPr>
          <w:rFonts w:hint="eastAsia"/>
          <w:sz w:val="30"/>
          <w:szCs w:val="30"/>
          <w:lang w:eastAsia="zh-CN"/>
        </w:rPr>
        <w:t>；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．宣传栏材质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</w:rPr>
        <w:t>采用不低于1.Omm厚高碳钢</w:t>
      </w:r>
      <w:r>
        <w:rPr>
          <w:rFonts w:hint="eastAsia"/>
          <w:sz w:val="30"/>
          <w:szCs w:val="30"/>
          <w:lang w:val="en-US" w:eastAsia="zh-CN"/>
        </w:rPr>
        <w:t>型材</w:t>
      </w:r>
      <w:r>
        <w:rPr>
          <w:rFonts w:hint="eastAsia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连接方式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</w:rPr>
        <w:t>采用框架焊接，部件螺丝连接。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标识要求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</w:rPr>
        <w:t>宣传栏带防尘</w:t>
      </w:r>
      <w:r>
        <w:rPr>
          <w:rFonts w:hint="eastAsia"/>
          <w:sz w:val="30"/>
          <w:szCs w:val="30"/>
          <w:lang w:val="en-US" w:eastAsia="zh-CN"/>
        </w:rPr>
        <w:t>耐力</w:t>
      </w:r>
      <w:r>
        <w:rPr>
          <w:rFonts w:hint="eastAsia"/>
          <w:sz w:val="30"/>
          <w:szCs w:val="30"/>
        </w:rPr>
        <w:t>面板，可分栏，更换宣传内容需便捷，宣传栏内容按</w:t>
      </w:r>
      <w:r>
        <w:rPr>
          <w:rFonts w:hint="eastAsia"/>
          <w:sz w:val="30"/>
          <w:szCs w:val="30"/>
          <w:lang w:val="en-US" w:eastAsia="zh-CN"/>
        </w:rPr>
        <w:t>垃圾分类政策指引，及四分类国标等</w:t>
      </w:r>
      <w:r>
        <w:rPr>
          <w:rFonts w:hint="eastAsia"/>
          <w:sz w:val="30"/>
          <w:szCs w:val="30"/>
        </w:rPr>
        <w:t>要求设计制作。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配置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color w:val="auto"/>
          <w:sz w:val="30"/>
          <w:szCs w:val="30"/>
          <w:lang w:eastAsia="zh-CN"/>
        </w:rPr>
        <w:t>监控摄像头、</w:t>
      </w:r>
      <w:r>
        <w:rPr>
          <w:rFonts w:hint="eastAsia"/>
          <w:sz w:val="30"/>
          <w:szCs w:val="30"/>
        </w:rPr>
        <w:t>太阳能户外防水照明灯</w:t>
      </w:r>
      <w:r>
        <w:rPr>
          <w:rFonts w:hint="eastAsia"/>
          <w:sz w:val="30"/>
          <w:szCs w:val="30"/>
          <w:lang w:eastAsia="zh-CN"/>
        </w:rPr>
        <w:t>；</w:t>
      </w:r>
      <w:r>
        <w:rPr>
          <w:rFonts w:hint="eastAsia"/>
          <w:sz w:val="30"/>
          <w:szCs w:val="30"/>
        </w:rPr>
        <w:t>洗手盆采用优质品牌立式洗手盆合金水龙头套件。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垃圾箱要求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箱体材质采用</w:t>
      </w:r>
      <w:r>
        <w:rPr>
          <w:rFonts w:hint="eastAsia"/>
          <w:sz w:val="30"/>
          <w:szCs w:val="30"/>
          <w:lang w:val="en-US" w:eastAsia="zh-CN"/>
        </w:rPr>
        <w:t>304</w:t>
      </w:r>
      <w:r>
        <w:rPr>
          <w:rFonts w:hint="eastAsia"/>
          <w:sz w:val="30"/>
          <w:szCs w:val="30"/>
        </w:rPr>
        <w:t>不锈钢1.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rFonts w:hint="eastAsia"/>
          <w:sz w:val="30"/>
          <w:szCs w:val="30"/>
        </w:rPr>
        <w:t>mm厚，箱体上</w:t>
      </w:r>
      <w:r>
        <w:rPr>
          <w:rFonts w:hint="eastAsia"/>
          <w:sz w:val="30"/>
          <w:szCs w:val="30"/>
          <w:lang w:val="en-US" w:eastAsia="zh-CN"/>
        </w:rPr>
        <w:t>推</w:t>
      </w:r>
      <w:r>
        <w:rPr>
          <w:rFonts w:hint="eastAsia"/>
          <w:sz w:val="30"/>
          <w:szCs w:val="30"/>
        </w:rPr>
        <w:t>板材质采用304不锈钢1.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rFonts w:hint="eastAsia"/>
          <w:sz w:val="30"/>
          <w:szCs w:val="30"/>
        </w:rPr>
        <w:t>mm 厚;</w:t>
      </w:r>
      <w:r>
        <w:rPr>
          <w:rFonts w:hint="eastAsia"/>
          <w:sz w:val="30"/>
          <w:szCs w:val="30"/>
          <w:lang w:val="en-US" w:eastAsia="zh-CN"/>
        </w:rPr>
        <w:t>外形</w:t>
      </w:r>
      <w:r>
        <w:rPr>
          <w:rFonts w:hint="eastAsia"/>
          <w:sz w:val="30"/>
          <w:szCs w:val="30"/>
        </w:rPr>
        <w:t>尺寸</w:t>
      </w:r>
      <w:r>
        <w:rPr>
          <w:rFonts w:hint="eastAsia"/>
          <w:sz w:val="30"/>
          <w:szCs w:val="30"/>
          <w:lang w:val="en-US" w:eastAsia="zh-CN"/>
        </w:rPr>
        <w:t>1600</w:t>
      </w:r>
      <w:r>
        <w:rPr>
          <w:rFonts w:hint="eastAsia"/>
          <w:sz w:val="30"/>
          <w:szCs w:val="30"/>
        </w:rPr>
        <w:t>mm× 7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0mm×1300mm，内放置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个240L垃圾桶。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14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场地硬底化要求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立柱根脚混凝土基础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深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  <w:lang w:val="en-US" w:eastAsia="zh-CN"/>
        </w:rPr>
        <w:t>埋牢固，</w:t>
      </w:r>
      <w:r>
        <w:rPr>
          <w:rFonts w:hint="eastAsia"/>
          <w:color w:val="auto"/>
          <w:sz w:val="30"/>
          <w:szCs w:val="30"/>
          <w:lang w:eastAsia="zh-CN"/>
        </w:rPr>
        <w:t>基座为混凝土铺装</w:t>
      </w:r>
      <w:r>
        <w:rPr>
          <w:rFonts w:hint="eastAsia"/>
          <w:color w:val="auto"/>
          <w:sz w:val="30"/>
          <w:szCs w:val="30"/>
          <w:lang w:val="en-US" w:eastAsia="zh-CN"/>
        </w:rPr>
        <w:t>防滑</w:t>
      </w:r>
      <w:r>
        <w:rPr>
          <w:rFonts w:hint="eastAsia"/>
          <w:color w:val="auto"/>
          <w:sz w:val="30"/>
          <w:szCs w:val="30"/>
          <w:lang w:eastAsia="zh-CN"/>
        </w:rPr>
        <w:t>地面砖结构，开设网状面板地下排水沟，防止垃圾渗漏液对周边造成次生污染。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抗风等级:8-10级。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16、所有设计与建施，不含“分类收集亭”外其他辅助建施。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</w:p>
    <w:p>
      <w:pPr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</w:t>
      </w:r>
    </w:p>
    <w:p>
      <w:pPr>
        <w:rPr>
          <w:sz w:val="30"/>
          <w:szCs w:val="30"/>
        </w:rPr>
      </w:pPr>
    </w:p>
    <w:sectPr>
      <w:footerReference r:id="rId3" w:type="default"/>
      <w:pgSz w:w="11906" w:h="16838"/>
      <w:pgMar w:top="1984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4B39"/>
    <w:rsid w:val="037362B1"/>
    <w:rsid w:val="039E598D"/>
    <w:rsid w:val="04080940"/>
    <w:rsid w:val="06BA17C8"/>
    <w:rsid w:val="09D86CD5"/>
    <w:rsid w:val="0AA35CB3"/>
    <w:rsid w:val="0C784BEA"/>
    <w:rsid w:val="0CA4429F"/>
    <w:rsid w:val="10B85493"/>
    <w:rsid w:val="10E353BE"/>
    <w:rsid w:val="1155443A"/>
    <w:rsid w:val="11C005AF"/>
    <w:rsid w:val="13201948"/>
    <w:rsid w:val="13373BAF"/>
    <w:rsid w:val="133F03CE"/>
    <w:rsid w:val="13715D94"/>
    <w:rsid w:val="143128EE"/>
    <w:rsid w:val="14A65BFC"/>
    <w:rsid w:val="17916989"/>
    <w:rsid w:val="17FD4658"/>
    <w:rsid w:val="18013A05"/>
    <w:rsid w:val="18E76258"/>
    <w:rsid w:val="18F65303"/>
    <w:rsid w:val="1CFB26BF"/>
    <w:rsid w:val="1DBC1969"/>
    <w:rsid w:val="21184FFA"/>
    <w:rsid w:val="212E395B"/>
    <w:rsid w:val="2234500A"/>
    <w:rsid w:val="22F54296"/>
    <w:rsid w:val="2333241B"/>
    <w:rsid w:val="23930E01"/>
    <w:rsid w:val="247E1E00"/>
    <w:rsid w:val="286E0EEF"/>
    <w:rsid w:val="28C14A0A"/>
    <w:rsid w:val="2BCA73C5"/>
    <w:rsid w:val="2E032D65"/>
    <w:rsid w:val="2E2C3188"/>
    <w:rsid w:val="2EAD3896"/>
    <w:rsid w:val="2EEE63E2"/>
    <w:rsid w:val="31CA269A"/>
    <w:rsid w:val="331261DA"/>
    <w:rsid w:val="342C25C8"/>
    <w:rsid w:val="34CF41B6"/>
    <w:rsid w:val="35C80C4D"/>
    <w:rsid w:val="37837D99"/>
    <w:rsid w:val="38346991"/>
    <w:rsid w:val="396E55CE"/>
    <w:rsid w:val="3A78337C"/>
    <w:rsid w:val="3A8C7882"/>
    <w:rsid w:val="3C0E1A68"/>
    <w:rsid w:val="3C3C6B83"/>
    <w:rsid w:val="3C5546D3"/>
    <w:rsid w:val="3D9D64B2"/>
    <w:rsid w:val="3FCA18A4"/>
    <w:rsid w:val="41DD65A9"/>
    <w:rsid w:val="426B5D89"/>
    <w:rsid w:val="44FA7041"/>
    <w:rsid w:val="451873A6"/>
    <w:rsid w:val="451F27B1"/>
    <w:rsid w:val="4557109F"/>
    <w:rsid w:val="45B06641"/>
    <w:rsid w:val="4693220C"/>
    <w:rsid w:val="46C53767"/>
    <w:rsid w:val="473B3E36"/>
    <w:rsid w:val="4931085A"/>
    <w:rsid w:val="493B6C1D"/>
    <w:rsid w:val="49B23FC1"/>
    <w:rsid w:val="4C30605A"/>
    <w:rsid w:val="4D5F63CA"/>
    <w:rsid w:val="4D637022"/>
    <w:rsid w:val="4EB62572"/>
    <w:rsid w:val="4FA70B96"/>
    <w:rsid w:val="4FE87F9E"/>
    <w:rsid w:val="52857D71"/>
    <w:rsid w:val="529F503F"/>
    <w:rsid w:val="53882426"/>
    <w:rsid w:val="53C618D7"/>
    <w:rsid w:val="55D97117"/>
    <w:rsid w:val="567147BE"/>
    <w:rsid w:val="585E7E66"/>
    <w:rsid w:val="58BA5442"/>
    <w:rsid w:val="59012054"/>
    <w:rsid w:val="5AA529AB"/>
    <w:rsid w:val="5AAA6B75"/>
    <w:rsid w:val="5AAF370E"/>
    <w:rsid w:val="5B014112"/>
    <w:rsid w:val="5EE70385"/>
    <w:rsid w:val="64A94579"/>
    <w:rsid w:val="65D23D65"/>
    <w:rsid w:val="666A3C60"/>
    <w:rsid w:val="67C05D96"/>
    <w:rsid w:val="69D17EF0"/>
    <w:rsid w:val="6BA03B76"/>
    <w:rsid w:val="6C490ACF"/>
    <w:rsid w:val="6DD8348F"/>
    <w:rsid w:val="6E2C7C99"/>
    <w:rsid w:val="6FA713FE"/>
    <w:rsid w:val="6FC63ECC"/>
    <w:rsid w:val="71A06F23"/>
    <w:rsid w:val="73773EDC"/>
    <w:rsid w:val="755215ED"/>
    <w:rsid w:val="762E33E6"/>
    <w:rsid w:val="7648390D"/>
    <w:rsid w:val="78685A2B"/>
    <w:rsid w:val="78CD3C06"/>
    <w:rsid w:val="79A45D19"/>
    <w:rsid w:val="79F83730"/>
    <w:rsid w:val="7ABA79B4"/>
    <w:rsid w:val="7ADD6807"/>
    <w:rsid w:val="7B4E7C66"/>
    <w:rsid w:val="7CF170F5"/>
    <w:rsid w:val="7CFB4070"/>
    <w:rsid w:val="7E9529B9"/>
    <w:rsid w:val="7F5D6928"/>
    <w:rsid w:val="7FA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2021-10-22T03:38:00Z</dcterms:created>
  <dc:creator>ASUS</dc:creator>
  <cp:lastModifiedBy>Administrator</cp:lastModifiedBy>
  <dcterms:modified xsi:type="dcterms:W3CDTF">2021-10-27T07:58:41Z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D35D33AA866846DC9D3E1ADFC09B547B</vt:lpwstr>
  </property>
</Properties>
</file>